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30928" w14:textId="322D508A" w:rsidR="002B244C" w:rsidRDefault="002B244C" w:rsidP="002B244C">
      <w:pPr>
        <w:shd w:val="clear" w:color="auto" w:fill="FFFFFF"/>
        <w:spacing w:before="200" w:after="200"/>
        <w:ind w:right="165"/>
        <w:jc w:val="both"/>
        <w:rPr>
          <w:rFonts w:ascii="Poppins" w:eastAsia="Poppins" w:hAnsi="Poppins" w:cs="Poppins"/>
          <w:sz w:val="20"/>
          <w:szCs w:val="20"/>
        </w:rPr>
      </w:pPr>
    </w:p>
    <w:tbl>
      <w:tblPr>
        <w:tblW w:w="884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1"/>
        <w:gridCol w:w="1871"/>
        <w:gridCol w:w="795"/>
        <w:gridCol w:w="1485"/>
        <w:gridCol w:w="780"/>
        <w:gridCol w:w="1870"/>
        <w:gridCol w:w="1020"/>
      </w:tblGrid>
      <w:tr w:rsidR="002B244C" w14:paraId="59E8B1C3" w14:textId="77777777" w:rsidTr="006D48E5">
        <w:trPr>
          <w:trHeight w:val="420"/>
          <w:jc w:val="center"/>
        </w:trPr>
        <w:tc>
          <w:tcPr>
            <w:tcW w:w="1020" w:type="dxa"/>
            <w:tcBorders>
              <w:top w:val="nil"/>
              <w:left w:val="nil"/>
              <w:bottom w:val="nil"/>
              <w:right w:val="nil"/>
            </w:tcBorders>
            <w:shd w:val="clear" w:color="auto" w:fill="D9D9D9"/>
            <w:tcMar>
              <w:top w:w="100" w:type="dxa"/>
              <w:left w:w="100" w:type="dxa"/>
              <w:bottom w:w="100" w:type="dxa"/>
              <w:right w:w="100" w:type="dxa"/>
            </w:tcMar>
            <w:vAlign w:val="center"/>
          </w:tcPr>
          <w:p w14:paraId="04A32039" w14:textId="77777777" w:rsidR="002B244C" w:rsidRDefault="002B244C" w:rsidP="006D48E5">
            <w:pPr>
              <w:spacing w:line="240" w:lineRule="auto"/>
              <w:jc w:val="center"/>
              <w:rPr>
                <w:rFonts w:ascii="Poppins" w:eastAsia="Poppins" w:hAnsi="Poppins" w:cs="Poppins"/>
                <w:b/>
                <w:color w:val="7F7F7F"/>
                <w:sz w:val="18"/>
                <w:szCs w:val="18"/>
              </w:rPr>
            </w:pPr>
            <w:r>
              <w:rPr>
                <w:rFonts w:ascii="Poppins" w:eastAsia="Poppins" w:hAnsi="Poppins" w:cs="Poppins"/>
                <w:b/>
                <w:noProof/>
                <w:sz w:val="28"/>
                <w:szCs w:val="28"/>
              </w:rPr>
              <w:drawing>
                <wp:inline distT="114300" distB="114300" distL="114300" distR="114300" wp14:anchorId="157B3C5C" wp14:editId="33C75E1A">
                  <wp:extent cx="432000" cy="432000"/>
                  <wp:effectExtent l="0" t="0" r="0" b="0"/>
                  <wp:docPr id="26" name="image17.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26" name="image17.png" descr="Logo&#10;&#10;Description automatically generated"/>
                          <pic:cNvPicPr preferRelativeResize="0"/>
                        </pic:nvPicPr>
                        <pic:blipFill>
                          <a:blip r:embed="rId7"/>
                          <a:srcRect/>
                          <a:stretch>
                            <a:fillRect/>
                          </a:stretch>
                        </pic:blipFill>
                        <pic:spPr>
                          <a:xfrm>
                            <a:off x="0" y="0"/>
                            <a:ext cx="432000" cy="432000"/>
                          </a:xfrm>
                          <a:prstGeom prst="rect">
                            <a:avLst/>
                          </a:prstGeom>
                          <a:ln/>
                        </pic:spPr>
                      </pic:pic>
                    </a:graphicData>
                  </a:graphic>
                </wp:inline>
              </w:drawing>
            </w:r>
          </w:p>
        </w:tc>
        <w:tc>
          <w:tcPr>
            <w:tcW w:w="1870" w:type="dxa"/>
            <w:tcBorders>
              <w:top w:val="nil"/>
              <w:left w:val="nil"/>
              <w:bottom w:val="nil"/>
              <w:right w:val="nil"/>
            </w:tcBorders>
            <w:shd w:val="clear" w:color="auto" w:fill="980000"/>
            <w:tcMar>
              <w:top w:w="100" w:type="dxa"/>
              <w:left w:w="100" w:type="dxa"/>
              <w:bottom w:w="100" w:type="dxa"/>
              <w:right w:w="100" w:type="dxa"/>
            </w:tcMar>
            <w:vAlign w:val="center"/>
          </w:tcPr>
          <w:p w14:paraId="0117D246" w14:textId="2C597E7E" w:rsidR="002B244C" w:rsidRDefault="007764C2" w:rsidP="006D48E5">
            <w:pPr>
              <w:spacing w:line="240" w:lineRule="auto"/>
              <w:jc w:val="center"/>
              <w:rPr>
                <w:rFonts w:ascii="Poppins" w:eastAsia="Poppins" w:hAnsi="Poppins" w:cs="Poppins"/>
                <w:b/>
                <w:color w:val="7F7F7F"/>
                <w:sz w:val="20"/>
                <w:szCs w:val="20"/>
              </w:rPr>
            </w:pPr>
            <w:r>
              <w:rPr>
                <w:b/>
                <w:color w:val="FFFFFF"/>
                <w:sz w:val="20"/>
                <w:szCs w:val="20"/>
                <w:lang w:val="en"/>
              </w:rPr>
              <w:t>UNIVERSITARIO</w:t>
            </w:r>
          </w:p>
        </w:tc>
        <w:tc>
          <w:tcPr>
            <w:tcW w:w="795" w:type="dxa"/>
            <w:tcBorders>
              <w:top w:val="nil"/>
              <w:left w:val="nil"/>
              <w:bottom w:val="nil"/>
              <w:right w:val="nil"/>
            </w:tcBorders>
            <w:shd w:val="clear" w:color="auto" w:fill="EFEFEF"/>
            <w:tcMar>
              <w:top w:w="100" w:type="dxa"/>
              <w:left w:w="100" w:type="dxa"/>
              <w:bottom w:w="100" w:type="dxa"/>
              <w:right w:w="100" w:type="dxa"/>
            </w:tcMar>
            <w:vAlign w:val="center"/>
          </w:tcPr>
          <w:p w14:paraId="09EA7750" w14:textId="77777777" w:rsidR="002B244C" w:rsidRDefault="002B244C" w:rsidP="006D48E5">
            <w:pPr>
              <w:widowControl w:val="0"/>
              <w:spacing w:line="240" w:lineRule="auto"/>
              <w:jc w:val="center"/>
              <w:rPr>
                <w:rFonts w:ascii="Poppins" w:eastAsia="Poppins" w:hAnsi="Poppins" w:cs="Poppins"/>
                <w:b/>
                <w:sz w:val="34"/>
                <w:szCs w:val="34"/>
              </w:rPr>
            </w:pPr>
          </w:p>
        </w:tc>
        <w:tc>
          <w:tcPr>
            <w:tcW w:w="1485" w:type="dxa"/>
            <w:tcBorders>
              <w:top w:val="nil"/>
              <w:left w:val="nil"/>
              <w:bottom w:val="nil"/>
              <w:right w:val="nil"/>
            </w:tcBorders>
            <w:shd w:val="clear" w:color="auto" w:fill="auto"/>
            <w:tcMar>
              <w:top w:w="100" w:type="dxa"/>
              <w:left w:w="100" w:type="dxa"/>
              <w:bottom w:w="100" w:type="dxa"/>
              <w:right w:w="100" w:type="dxa"/>
            </w:tcMar>
            <w:vAlign w:val="center"/>
          </w:tcPr>
          <w:p w14:paraId="02EFEE2A" w14:textId="77777777" w:rsidR="002B244C" w:rsidRDefault="002B244C" w:rsidP="006D48E5">
            <w:pPr>
              <w:shd w:val="clear" w:color="auto" w:fill="FFFFFF"/>
              <w:spacing w:before="60" w:after="45" w:line="240" w:lineRule="auto"/>
              <w:jc w:val="center"/>
              <w:rPr>
                <w:rFonts w:ascii="Poppins" w:eastAsia="Poppins" w:hAnsi="Poppins" w:cs="Poppins"/>
                <w:b/>
                <w:color w:val="7F7F7F"/>
                <w:sz w:val="18"/>
                <w:szCs w:val="18"/>
              </w:rPr>
            </w:pPr>
            <w:r>
              <w:rPr>
                <w:b/>
                <w:sz w:val="24"/>
                <w:szCs w:val="24"/>
                <w:lang w:val="en"/>
              </w:rPr>
              <w:t>KNOCKOUT STAGES</w:t>
            </w:r>
          </w:p>
        </w:tc>
        <w:tc>
          <w:tcPr>
            <w:tcW w:w="780" w:type="dxa"/>
            <w:tcBorders>
              <w:top w:val="nil"/>
              <w:left w:val="nil"/>
              <w:bottom w:val="nil"/>
              <w:right w:val="nil"/>
            </w:tcBorders>
            <w:shd w:val="clear" w:color="auto" w:fill="EFEFEF"/>
            <w:tcMar>
              <w:top w:w="100" w:type="dxa"/>
              <w:left w:w="100" w:type="dxa"/>
              <w:bottom w:w="100" w:type="dxa"/>
              <w:right w:w="100" w:type="dxa"/>
            </w:tcMar>
            <w:vAlign w:val="center"/>
          </w:tcPr>
          <w:p w14:paraId="499085C8" w14:textId="77777777" w:rsidR="002B244C" w:rsidRDefault="002B244C" w:rsidP="006D48E5">
            <w:pPr>
              <w:widowControl w:val="0"/>
              <w:spacing w:line="240" w:lineRule="auto"/>
              <w:jc w:val="center"/>
              <w:rPr>
                <w:rFonts w:ascii="Poppins" w:eastAsia="Poppins" w:hAnsi="Poppins" w:cs="Poppins"/>
                <w:b/>
                <w:sz w:val="58"/>
                <w:szCs w:val="58"/>
              </w:rPr>
            </w:pPr>
          </w:p>
        </w:tc>
        <w:tc>
          <w:tcPr>
            <w:tcW w:w="1870" w:type="dxa"/>
            <w:tcBorders>
              <w:top w:val="nil"/>
              <w:left w:val="nil"/>
              <w:bottom w:val="nil"/>
              <w:right w:val="nil"/>
            </w:tcBorders>
            <w:shd w:val="clear" w:color="auto" w:fill="980000"/>
            <w:tcMar>
              <w:top w:w="100" w:type="dxa"/>
              <w:left w:w="100" w:type="dxa"/>
              <w:bottom w:w="100" w:type="dxa"/>
              <w:right w:w="100" w:type="dxa"/>
            </w:tcMar>
            <w:vAlign w:val="center"/>
          </w:tcPr>
          <w:p w14:paraId="4869148D" w14:textId="77777777" w:rsidR="002B244C" w:rsidRDefault="002B244C" w:rsidP="006D48E5">
            <w:pPr>
              <w:spacing w:line="240" w:lineRule="auto"/>
              <w:jc w:val="center"/>
              <w:rPr>
                <w:rFonts w:ascii="Poppins" w:eastAsia="Poppins" w:hAnsi="Poppins" w:cs="Poppins"/>
                <w:b/>
                <w:color w:val="7F7F7F"/>
                <w:sz w:val="20"/>
                <w:szCs w:val="20"/>
              </w:rPr>
            </w:pPr>
            <w:r>
              <w:rPr>
                <w:b/>
                <w:color w:val="FFFFFF"/>
                <w:sz w:val="20"/>
                <w:szCs w:val="20"/>
                <w:lang w:val="en"/>
              </w:rPr>
              <w:t>MOTAGUA</w:t>
            </w:r>
          </w:p>
        </w:tc>
        <w:tc>
          <w:tcPr>
            <w:tcW w:w="1020" w:type="dxa"/>
            <w:tcBorders>
              <w:top w:val="nil"/>
              <w:left w:val="nil"/>
              <w:bottom w:val="nil"/>
              <w:right w:val="nil"/>
            </w:tcBorders>
            <w:shd w:val="clear" w:color="auto" w:fill="D9D9D9"/>
            <w:tcMar>
              <w:top w:w="100" w:type="dxa"/>
              <w:left w:w="100" w:type="dxa"/>
              <w:bottom w:w="100" w:type="dxa"/>
              <w:right w:w="100" w:type="dxa"/>
            </w:tcMar>
            <w:vAlign w:val="center"/>
          </w:tcPr>
          <w:p w14:paraId="02463194" w14:textId="77777777" w:rsidR="002B244C" w:rsidRDefault="002B244C" w:rsidP="006D48E5">
            <w:pPr>
              <w:spacing w:line="240" w:lineRule="auto"/>
              <w:jc w:val="center"/>
              <w:rPr>
                <w:rFonts w:ascii="Poppins" w:eastAsia="Poppins" w:hAnsi="Poppins" w:cs="Poppins"/>
                <w:b/>
                <w:color w:val="7F7F7F"/>
                <w:sz w:val="18"/>
                <w:szCs w:val="18"/>
              </w:rPr>
            </w:pPr>
            <w:r>
              <w:rPr>
                <w:rFonts w:ascii="Poppins" w:eastAsia="Poppins" w:hAnsi="Poppins" w:cs="Poppins"/>
                <w:b/>
                <w:noProof/>
                <w:sz w:val="28"/>
                <w:szCs w:val="28"/>
              </w:rPr>
              <w:drawing>
                <wp:inline distT="114300" distB="114300" distL="114300" distR="114300" wp14:anchorId="0271ECA2" wp14:editId="678FA684">
                  <wp:extent cx="432000" cy="432000"/>
                  <wp:effectExtent l="0" t="0" r="0" b="0"/>
                  <wp:docPr id="29" name="image20.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29" name="image20.png" descr="Logo&#10;&#10;Description automatically generated"/>
                          <pic:cNvPicPr preferRelativeResize="0"/>
                        </pic:nvPicPr>
                        <pic:blipFill>
                          <a:blip r:embed="rId8"/>
                          <a:srcRect/>
                          <a:stretch>
                            <a:fillRect/>
                          </a:stretch>
                        </pic:blipFill>
                        <pic:spPr>
                          <a:xfrm>
                            <a:off x="0" y="0"/>
                            <a:ext cx="432000" cy="432000"/>
                          </a:xfrm>
                          <a:prstGeom prst="rect">
                            <a:avLst/>
                          </a:prstGeom>
                          <a:ln/>
                        </pic:spPr>
                      </pic:pic>
                    </a:graphicData>
                  </a:graphic>
                </wp:inline>
              </w:drawing>
            </w:r>
          </w:p>
        </w:tc>
      </w:tr>
    </w:tbl>
    <w:p w14:paraId="4EF86C1E" w14:textId="77777777" w:rsidR="002B244C" w:rsidRDefault="002B244C" w:rsidP="002B244C">
      <w:pPr>
        <w:shd w:val="clear" w:color="auto" w:fill="FFFFFF"/>
        <w:spacing w:line="240" w:lineRule="auto"/>
        <w:rPr>
          <w:rFonts w:ascii="Poppins" w:eastAsia="Poppins" w:hAnsi="Poppins" w:cs="Poppins"/>
          <w:b/>
          <w:sz w:val="2"/>
          <w:szCs w:val="2"/>
        </w:rPr>
      </w:pPr>
    </w:p>
    <w:tbl>
      <w:tblPr>
        <w:tblW w:w="87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5"/>
        <w:gridCol w:w="2130"/>
        <w:gridCol w:w="855"/>
        <w:gridCol w:w="1530"/>
        <w:gridCol w:w="1065"/>
        <w:gridCol w:w="2325"/>
      </w:tblGrid>
      <w:tr w:rsidR="002B244C" w14:paraId="74E3497B" w14:textId="77777777" w:rsidTr="006D48E5">
        <w:trPr>
          <w:trHeight w:val="1020"/>
          <w:jc w:val="center"/>
        </w:trPr>
        <w:tc>
          <w:tcPr>
            <w:tcW w:w="855" w:type="dxa"/>
            <w:tcBorders>
              <w:top w:val="single" w:sz="8" w:space="0" w:color="FFFFFF"/>
              <w:left w:val="single" w:sz="8" w:space="0" w:color="FFFFFF"/>
              <w:bottom w:val="single" w:sz="18" w:space="0" w:color="000000"/>
              <w:right w:val="single" w:sz="8" w:space="0" w:color="FFFFFF"/>
            </w:tcBorders>
            <w:shd w:val="clear" w:color="auto" w:fill="auto"/>
            <w:tcMar>
              <w:top w:w="100" w:type="dxa"/>
              <w:left w:w="100" w:type="dxa"/>
              <w:bottom w:w="100" w:type="dxa"/>
              <w:right w:w="100" w:type="dxa"/>
            </w:tcMar>
            <w:vAlign w:val="center"/>
          </w:tcPr>
          <w:p w14:paraId="2B58A96B" w14:textId="77777777" w:rsidR="002B244C" w:rsidRDefault="002B244C" w:rsidP="006D48E5">
            <w:pPr>
              <w:widowControl w:val="0"/>
              <w:spacing w:line="240" w:lineRule="auto"/>
              <w:rPr>
                <w:rFonts w:ascii="Poppins" w:eastAsia="Poppins" w:hAnsi="Poppins" w:cs="Poppins"/>
                <w:b/>
                <w:sz w:val="20"/>
                <w:szCs w:val="20"/>
              </w:rPr>
            </w:pPr>
            <w:r>
              <w:rPr>
                <w:rFonts w:ascii="Poppins" w:eastAsia="Poppins" w:hAnsi="Poppins" w:cs="Poppins"/>
                <w:b/>
                <w:noProof/>
                <w:sz w:val="20"/>
                <w:szCs w:val="20"/>
              </w:rPr>
              <w:drawing>
                <wp:inline distT="114300" distB="114300" distL="114300" distR="114300" wp14:anchorId="0CF4017B" wp14:editId="07E988E7">
                  <wp:extent cx="334328" cy="334328"/>
                  <wp:effectExtent l="0" t="0" r="0" b="0"/>
                  <wp:docPr id="11" name="image2.png" descr="A black rectangle with a black background&#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11" name="image2.png" descr="A black rectangle with a black background&#10;&#10;Description automatically generated with low confidence"/>
                          <pic:cNvPicPr preferRelativeResize="0"/>
                        </pic:nvPicPr>
                        <pic:blipFill>
                          <a:blip r:embed="rId9"/>
                          <a:srcRect/>
                          <a:stretch>
                            <a:fillRect/>
                          </a:stretch>
                        </pic:blipFill>
                        <pic:spPr>
                          <a:xfrm>
                            <a:off x="0" y="0"/>
                            <a:ext cx="334328" cy="334328"/>
                          </a:xfrm>
                          <a:prstGeom prst="rect">
                            <a:avLst/>
                          </a:prstGeom>
                          <a:ln/>
                        </pic:spPr>
                      </pic:pic>
                    </a:graphicData>
                  </a:graphic>
                </wp:inline>
              </w:drawing>
            </w:r>
          </w:p>
        </w:tc>
        <w:tc>
          <w:tcPr>
            <w:tcW w:w="2130" w:type="dxa"/>
            <w:tcBorders>
              <w:top w:val="single" w:sz="8" w:space="0" w:color="FFFFFF"/>
              <w:left w:val="single" w:sz="8" w:space="0" w:color="FFFFFF"/>
              <w:bottom w:val="single" w:sz="18" w:space="0" w:color="000000"/>
              <w:right w:val="single" w:sz="8" w:space="0" w:color="FFFFFF"/>
            </w:tcBorders>
            <w:shd w:val="clear" w:color="auto" w:fill="auto"/>
            <w:tcMar>
              <w:top w:w="100" w:type="dxa"/>
              <w:left w:w="100" w:type="dxa"/>
              <w:bottom w:w="100" w:type="dxa"/>
              <w:right w:w="100" w:type="dxa"/>
            </w:tcMar>
            <w:vAlign w:val="center"/>
          </w:tcPr>
          <w:p w14:paraId="036844A4" w14:textId="77777777" w:rsidR="002B244C" w:rsidRDefault="002B244C" w:rsidP="006D48E5">
            <w:pPr>
              <w:keepLines/>
              <w:shd w:val="clear" w:color="auto" w:fill="FFFFFF"/>
              <w:spacing w:after="75" w:line="240" w:lineRule="auto"/>
              <w:rPr>
                <w:rFonts w:ascii="Poppins" w:eastAsia="Poppins" w:hAnsi="Poppins" w:cs="Poppins"/>
                <w:b/>
                <w:sz w:val="20"/>
                <w:szCs w:val="20"/>
              </w:rPr>
            </w:pPr>
            <w:r>
              <w:rPr>
                <w:b/>
                <w:sz w:val="20"/>
                <w:szCs w:val="20"/>
                <w:lang w:val="en"/>
              </w:rPr>
              <w:t>SEPTEMBER 23</w:t>
            </w:r>
          </w:p>
        </w:tc>
        <w:tc>
          <w:tcPr>
            <w:tcW w:w="855" w:type="dxa"/>
            <w:tcBorders>
              <w:top w:val="single" w:sz="8" w:space="0" w:color="FFFFFF"/>
              <w:left w:val="single" w:sz="8" w:space="0" w:color="FFFFFF"/>
              <w:bottom w:val="single" w:sz="18" w:space="0" w:color="000000"/>
              <w:right w:val="single" w:sz="8" w:space="0" w:color="FFFFFF"/>
            </w:tcBorders>
            <w:shd w:val="clear" w:color="auto" w:fill="auto"/>
            <w:tcMar>
              <w:top w:w="100" w:type="dxa"/>
              <w:left w:w="100" w:type="dxa"/>
              <w:bottom w:w="100" w:type="dxa"/>
              <w:right w:w="100" w:type="dxa"/>
            </w:tcMar>
            <w:vAlign w:val="center"/>
          </w:tcPr>
          <w:p w14:paraId="521E0817" w14:textId="77777777" w:rsidR="002B244C" w:rsidRDefault="002B244C" w:rsidP="006D48E5">
            <w:pPr>
              <w:widowControl w:val="0"/>
              <w:spacing w:line="240" w:lineRule="auto"/>
              <w:rPr>
                <w:rFonts w:ascii="Poppins" w:eastAsia="Poppins" w:hAnsi="Poppins" w:cs="Poppins"/>
                <w:b/>
                <w:sz w:val="20"/>
                <w:szCs w:val="20"/>
              </w:rPr>
            </w:pPr>
            <w:r>
              <w:rPr>
                <w:rFonts w:ascii="Poppins" w:eastAsia="Poppins" w:hAnsi="Poppins" w:cs="Poppins"/>
                <w:b/>
                <w:noProof/>
                <w:sz w:val="20"/>
                <w:szCs w:val="20"/>
              </w:rPr>
              <w:drawing>
                <wp:inline distT="114300" distB="114300" distL="114300" distR="114300" wp14:anchorId="2535C8C2" wp14:editId="1B636EDB">
                  <wp:extent cx="353378" cy="353378"/>
                  <wp:effectExtent l="0" t="0" r="0" b="0"/>
                  <wp:docPr id="27" name="image1.png" descr="A black rectangle with a black background&#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27" name="image1.png" descr="A black rectangle with a black background&#10;&#10;Description automatically generated with low confidence"/>
                          <pic:cNvPicPr preferRelativeResize="0"/>
                        </pic:nvPicPr>
                        <pic:blipFill>
                          <a:blip r:embed="rId10"/>
                          <a:srcRect/>
                          <a:stretch>
                            <a:fillRect/>
                          </a:stretch>
                        </pic:blipFill>
                        <pic:spPr>
                          <a:xfrm>
                            <a:off x="0" y="0"/>
                            <a:ext cx="353378" cy="353378"/>
                          </a:xfrm>
                          <a:prstGeom prst="rect">
                            <a:avLst/>
                          </a:prstGeom>
                          <a:ln/>
                        </pic:spPr>
                      </pic:pic>
                    </a:graphicData>
                  </a:graphic>
                </wp:inline>
              </w:drawing>
            </w:r>
          </w:p>
        </w:tc>
        <w:tc>
          <w:tcPr>
            <w:tcW w:w="1530" w:type="dxa"/>
            <w:tcBorders>
              <w:top w:val="single" w:sz="8" w:space="0" w:color="FFFFFF"/>
              <w:left w:val="single" w:sz="8" w:space="0" w:color="FFFFFF"/>
              <w:bottom w:val="single" w:sz="18" w:space="0" w:color="000000"/>
              <w:right w:val="single" w:sz="8" w:space="0" w:color="FFFFFF"/>
            </w:tcBorders>
            <w:shd w:val="clear" w:color="auto" w:fill="auto"/>
            <w:tcMar>
              <w:top w:w="100" w:type="dxa"/>
              <w:left w:w="100" w:type="dxa"/>
              <w:bottom w:w="100" w:type="dxa"/>
              <w:right w:w="100" w:type="dxa"/>
            </w:tcMar>
            <w:vAlign w:val="center"/>
          </w:tcPr>
          <w:p w14:paraId="65294341" w14:textId="1A54F37F" w:rsidR="002B244C" w:rsidRDefault="002B244C" w:rsidP="006D48E5">
            <w:pPr>
              <w:shd w:val="clear" w:color="auto" w:fill="FFFFFF"/>
              <w:spacing w:before="75" w:after="75" w:line="240" w:lineRule="auto"/>
              <w:rPr>
                <w:rFonts w:ascii="Poppins" w:eastAsia="Poppins" w:hAnsi="Poppins" w:cs="Poppins"/>
                <w:b/>
                <w:sz w:val="20"/>
                <w:szCs w:val="20"/>
              </w:rPr>
            </w:pPr>
            <w:r>
              <w:rPr>
                <w:b/>
                <w:sz w:val="20"/>
                <w:szCs w:val="20"/>
                <w:lang w:val="en"/>
              </w:rPr>
              <w:t xml:space="preserve">10 PM </w:t>
            </w:r>
            <w:r w:rsidR="007764C2">
              <w:rPr>
                <w:b/>
                <w:sz w:val="20"/>
                <w:szCs w:val="20"/>
                <w:lang w:val="en"/>
              </w:rPr>
              <w:t>ET</w:t>
            </w:r>
          </w:p>
        </w:tc>
        <w:tc>
          <w:tcPr>
            <w:tcW w:w="1065" w:type="dxa"/>
            <w:tcBorders>
              <w:top w:val="single" w:sz="8" w:space="0" w:color="FFFFFF"/>
              <w:left w:val="single" w:sz="8" w:space="0" w:color="FFFFFF"/>
              <w:bottom w:val="single" w:sz="18" w:space="0" w:color="000000"/>
              <w:right w:val="single" w:sz="8" w:space="0" w:color="FFFFFF"/>
            </w:tcBorders>
            <w:shd w:val="clear" w:color="auto" w:fill="auto"/>
            <w:tcMar>
              <w:top w:w="100" w:type="dxa"/>
              <w:left w:w="100" w:type="dxa"/>
              <w:bottom w:w="100" w:type="dxa"/>
              <w:right w:w="100" w:type="dxa"/>
            </w:tcMar>
            <w:vAlign w:val="center"/>
          </w:tcPr>
          <w:p w14:paraId="7B05F9D7" w14:textId="77777777" w:rsidR="002B244C" w:rsidRDefault="002B244C" w:rsidP="006D48E5">
            <w:pPr>
              <w:widowControl w:val="0"/>
              <w:spacing w:line="240" w:lineRule="auto"/>
              <w:jc w:val="center"/>
              <w:rPr>
                <w:rFonts w:ascii="Poppins" w:eastAsia="Poppins" w:hAnsi="Poppins" w:cs="Poppins"/>
                <w:b/>
                <w:sz w:val="20"/>
                <w:szCs w:val="20"/>
              </w:rPr>
            </w:pPr>
            <w:r>
              <w:rPr>
                <w:rFonts w:ascii="Poppins" w:eastAsia="Poppins" w:hAnsi="Poppins" w:cs="Poppins"/>
                <w:b/>
                <w:noProof/>
                <w:sz w:val="20"/>
                <w:szCs w:val="20"/>
              </w:rPr>
              <w:drawing>
                <wp:inline distT="114300" distB="114300" distL="114300" distR="114300" wp14:anchorId="50A079C3" wp14:editId="376BFC24">
                  <wp:extent cx="343853" cy="343853"/>
                  <wp:effectExtent l="0" t="0" r="0" b="0"/>
                  <wp:docPr id="17" name="image8.png" descr="Shape&#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17" name="image8.png" descr="Shape&#10;&#10;Description automatically generated with low confidence"/>
                          <pic:cNvPicPr preferRelativeResize="0"/>
                        </pic:nvPicPr>
                        <pic:blipFill>
                          <a:blip r:embed="rId11"/>
                          <a:srcRect/>
                          <a:stretch>
                            <a:fillRect/>
                          </a:stretch>
                        </pic:blipFill>
                        <pic:spPr>
                          <a:xfrm>
                            <a:off x="0" y="0"/>
                            <a:ext cx="343853" cy="343853"/>
                          </a:xfrm>
                          <a:prstGeom prst="rect">
                            <a:avLst/>
                          </a:prstGeom>
                          <a:ln/>
                        </pic:spPr>
                      </pic:pic>
                    </a:graphicData>
                  </a:graphic>
                </wp:inline>
              </w:drawing>
            </w:r>
          </w:p>
        </w:tc>
        <w:tc>
          <w:tcPr>
            <w:tcW w:w="2325" w:type="dxa"/>
            <w:tcBorders>
              <w:top w:val="single" w:sz="8" w:space="0" w:color="FFFFFF"/>
              <w:left w:val="single" w:sz="8" w:space="0" w:color="FFFFFF"/>
              <w:bottom w:val="single" w:sz="18" w:space="0" w:color="000000"/>
              <w:right w:val="single" w:sz="8" w:space="0" w:color="FFFFFF"/>
            </w:tcBorders>
            <w:shd w:val="clear" w:color="auto" w:fill="auto"/>
            <w:tcMar>
              <w:top w:w="100" w:type="dxa"/>
              <w:left w:w="100" w:type="dxa"/>
              <w:bottom w:w="100" w:type="dxa"/>
              <w:right w:w="100" w:type="dxa"/>
            </w:tcMar>
            <w:vAlign w:val="center"/>
          </w:tcPr>
          <w:p w14:paraId="2F4E9628" w14:textId="77777777" w:rsidR="002B244C" w:rsidRDefault="002B244C" w:rsidP="006D48E5">
            <w:pPr>
              <w:shd w:val="clear" w:color="auto" w:fill="FFFFFF"/>
              <w:spacing w:line="240" w:lineRule="auto"/>
              <w:rPr>
                <w:rFonts w:ascii="Poppins" w:eastAsia="Poppins" w:hAnsi="Poppins" w:cs="Poppins"/>
                <w:b/>
                <w:sz w:val="20"/>
                <w:szCs w:val="20"/>
              </w:rPr>
            </w:pPr>
            <w:r>
              <w:rPr>
                <w:b/>
                <w:sz w:val="20"/>
                <w:szCs w:val="20"/>
                <w:lang w:val="en"/>
              </w:rPr>
              <w:t>Agustín Muquita Sánchez Stadium</w:t>
            </w:r>
          </w:p>
        </w:tc>
      </w:tr>
    </w:tbl>
    <w:p w14:paraId="4E86E26D" w14:textId="77777777" w:rsidR="002B244C" w:rsidRDefault="002B244C" w:rsidP="002B244C">
      <w:pPr>
        <w:shd w:val="clear" w:color="auto" w:fill="FFFFFF"/>
        <w:spacing w:line="240" w:lineRule="auto"/>
        <w:rPr>
          <w:rFonts w:ascii="Poppins" w:eastAsia="Poppins" w:hAnsi="Poppins" w:cs="Poppins"/>
          <w:b/>
          <w:sz w:val="18"/>
          <w:szCs w:val="18"/>
        </w:rPr>
      </w:pPr>
    </w:p>
    <w:tbl>
      <w:tblPr>
        <w:tblW w:w="8820" w:type="dxa"/>
        <w:jc w:val="center"/>
        <w:tblLayout w:type="fixed"/>
        <w:tblLook w:val="0400" w:firstRow="0" w:lastRow="0" w:firstColumn="0" w:lastColumn="0" w:noHBand="0" w:noVBand="1"/>
      </w:tblPr>
      <w:tblGrid>
        <w:gridCol w:w="8820"/>
      </w:tblGrid>
      <w:tr w:rsidR="002B244C" w14:paraId="27250053" w14:textId="77777777" w:rsidTr="006D48E5">
        <w:trPr>
          <w:trHeight w:val="560"/>
          <w:jc w:val="center"/>
        </w:trPr>
        <w:tc>
          <w:tcPr>
            <w:tcW w:w="8820" w:type="dxa"/>
            <w:shd w:val="clear" w:color="auto" w:fill="980000"/>
            <w:vAlign w:val="center"/>
          </w:tcPr>
          <w:p w14:paraId="27A95B6C" w14:textId="77777777" w:rsidR="002B244C" w:rsidRDefault="002B244C" w:rsidP="006D48E5">
            <w:pPr>
              <w:ind w:right="19"/>
              <w:jc w:val="center"/>
              <w:rPr>
                <w:rFonts w:ascii="Poppins" w:eastAsia="Poppins" w:hAnsi="Poppins" w:cs="Poppins"/>
                <w:b/>
                <w:color w:val="FFFFFF"/>
                <w:sz w:val="38"/>
                <w:szCs w:val="38"/>
              </w:rPr>
            </w:pPr>
            <w:r>
              <w:rPr>
                <w:b/>
                <w:color w:val="FFFFFF"/>
                <w:sz w:val="38"/>
                <w:szCs w:val="38"/>
                <w:lang w:val="en"/>
              </w:rPr>
              <w:t xml:space="preserve">DATA </w:t>
            </w:r>
          </w:p>
        </w:tc>
      </w:tr>
    </w:tbl>
    <w:p w14:paraId="518A2B92" w14:textId="33FABC81" w:rsidR="002B244C" w:rsidRDefault="002B244C" w:rsidP="002B244C">
      <w:pPr>
        <w:pStyle w:val="Heading3"/>
        <w:shd w:val="clear" w:color="auto" w:fill="FFFFFF"/>
        <w:spacing w:before="200"/>
        <w:ind w:left="141" w:right="160"/>
        <w:jc w:val="center"/>
        <w:rPr>
          <w:rFonts w:ascii="Poppins" w:eastAsia="Poppins" w:hAnsi="Poppins" w:cs="Poppins"/>
          <w:b/>
          <w:sz w:val="20"/>
          <w:szCs w:val="20"/>
        </w:rPr>
      </w:pPr>
      <w:bookmarkStart w:id="0" w:name="_1cw6xvbbizi" w:colFirst="0" w:colLast="0"/>
      <w:bookmarkEnd w:id="0"/>
      <w:r>
        <w:rPr>
          <w:b/>
          <w:color w:val="000000"/>
          <w:lang w:val="en"/>
        </w:rPr>
        <w:t xml:space="preserve">UNIVERSITARIO vs. </w:t>
      </w:r>
      <w:r w:rsidR="00C620EF">
        <w:rPr>
          <w:b/>
          <w:color w:val="000000"/>
          <w:lang w:val="en"/>
        </w:rPr>
        <w:t xml:space="preserve">FC </w:t>
      </w:r>
      <w:r>
        <w:rPr>
          <w:b/>
          <w:color w:val="000000"/>
          <w:lang w:val="en"/>
        </w:rPr>
        <w:t>MOTAGUA</w:t>
      </w:r>
    </w:p>
    <w:p w14:paraId="3CB65B74" w14:textId="77777777" w:rsidR="002B244C" w:rsidRDefault="002B244C" w:rsidP="002B244C">
      <w:pPr>
        <w:shd w:val="clear" w:color="auto" w:fill="FFFFFF"/>
        <w:spacing w:before="200"/>
        <w:ind w:left="141" w:right="160"/>
        <w:jc w:val="both"/>
        <w:rPr>
          <w:rFonts w:ascii="Poppins" w:eastAsia="Poppins" w:hAnsi="Poppins" w:cs="Poppins"/>
          <w:b/>
          <w:sz w:val="20"/>
          <w:szCs w:val="20"/>
        </w:rPr>
      </w:pPr>
      <w:r>
        <w:rPr>
          <w:b/>
          <w:sz w:val="20"/>
          <w:szCs w:val="20"/>
          <w:lang w:val="en"/>
        </w:rPr>
        <w:t>They will meet for the first time in the Scotiabank Concacaf League.</w:t>
      </w:r>
    </w:p>
    <w:p w14:paraId="3ADF3BB2" w14:textId="77777777" w:rsidR="002B244C" w:rsidRDefault="002B244C" w:rsidP="002B244C">
      <w:pPr>
        <w:shd w:val="clear" w:color="auto" w:fill="FFFFFF"/>
        <w:spacing w:before="200"/>
        <w:ind w:left="141" w:right="160"/>
        <w:jc w:val="both"/>
        <w:rPr>
          <w:rFonts w:ascii="Poppins" w:eastAsia="Poppins" w:hAnsi="Poppins" w:cs="Poppins"/>
          <w:b/>
          <w:sz w:val="20"/>
          <w:szCs w:val="20"/>
        </w:rPr>
      </w:pPr>
      <w:r>
        <w:rPr>
          <w:b/>
          <w:sz w:val="20"/>
          <w:szCs w:val="20"/>
          <w:lang w:val="en"/>
        </w:rPr>
        <w:t xml:space="preserve">8 matches have been played between clubs from Panama and Honduras in the SCL with 4 wins for the Panamanians, 2 for the Hondurans and 2 draws. </w:t>
      </w:r>
    </w:p>
    <w:p w14:paraId="2101EB3D" w14:textId="2D211799" w:rsidR="002B244C" w:rsidRDefault="002B244C" w:rsidP="002B244C">
      <w:pPr>
        <w:shd w:val="clear" w:color="auto" w:fill="FFFFFF"/>
        <w:spacing w:before="200"/>
        <w:ind w:left="141" w:right="160"/>
        <w:jc w:val="both"/>
        <w:rPr>
          <w:rFonts w:ascii="Poppins" w:eastAsia="Poppins" w:hAnsi="Poppins" w:cs="Poppins"/>
          <w:sz w:val="20"/>
          <w:szCs w:val="20"/>
        </w:rPr>
      </w:pPr>
      <w:r>
        <w:rPr>
          <w:sz w:val="20"/>
          <w:szCs w:val="20"/>
          <w:lang w:val="en"/>
        </w:rPr>
        <w:t xml:space="preserve">Universitario vs. Honduras </w:t>
      </w:r>
      <w:proofErr w:type="spellStart"/>
      <w:r>
        <w:rPr>
          <w:sz w:val="20"/>
          <w:szCs w:val="20"/>
          <w:lang w:val="en"/>
        </w:rPr>
        <w:t>Progreso</w:t>
      </w:r>
      <w:proofErr w:type="spellEnd"/>
      <w:r>
        <w:rPr>
          <w:sz w:val="20"/>
          <w:szCs w:val="20"/>
          <w:lang w:val="en"/>
        </w:rPr>
        <w:t xml:space="preserve"> (</w:t>
      </w:r>
      <w:r w:rsidR="007764C2">
        <w:rPr>
          <w:sz w:val="20"/>
          <w:szCs w:val="20"/>
          <w:lang w:val="en"/>
        </w:rPr>
        <w:t>R16</w:t>
      </w:r>
      <w:r>
        <w:rPr>
          <w:sz w:val="20"/>
          <w:szCs w:val="20"/>
          <w:lang w:val="en"/>
        </w:rPr>
        <w:t xml:space="preserve"> 2017), Plaza Amador vs. Olimpia (Semifinals 2017), Tauro vs. Real España (octavos de final 2018) and Tauro vs. Motagua (Semifinals 2018).</w:t>
      </w:r>
    </w:p>
    <w:p w14:paraId="61AA5940" w14:textId="77777777" w:rsidR="002B244C" w:rsidRDefault="002B244C" w:rsidP="002B244C">
      <w:pPr>
        <w:shd w:val="clear" w:color="auto" w:fill="FFFFFF"/>
        <w:spacing w:before="200" w:after="200"/>
        <w:ind w:left="141" w:right="160"/>
        <w:jc w:val="both"/>
        <w:rPr>
          <w:rFonts w:ascii="Poppins" w:eastAsia="Poppins" w:hAnsi="Poppins" w:cs="Poppins"/>
          <w:b/>
          <w:sz w:val="20"/>
          <w:szCs w:val="20"/>
        </w:rPr>
      </w:pPr>
      <w:r>
        <w:rPr>
          <w:b/>
          <w:sz w:val="20"/>
          <w:szCs w:val="20"/>
          <w:lang w:val="en"/>
        </w:rPr>
        <w:t xml:space="preserve">It will be the 7th match of SCL at the Agustín Muquita Sánchez Stadium in La Chorrera where 13 goals have been scored. </w:t>
      </w:r>
    </w:p>
    <w:p w14:paraId="5F2EE123" w14:textId="77777777" w:rsidR="002B244C" w:rsidRDefault="002B244C" w:rsidP="002B244C">
      <w:pPr>
        <w:shd w:val="clear" w:color="auto" w:fill="FFFFFF"/>
        <w:spacing w:before="200" w:after="200"/>
        <w:ind w:left="141" w:right="160"/>
        <w:jc w:val="both"/>
        <w:rPr>
          <w:rFonts w:ascii="Poppins" w:eastAsia="Poppins" w:hAnsi="Poppins" w:cs="Poppins"/>
          <w:sz w:val="20"/>
          <w:szCs w:val="20"/>
        </w:rPr>
      </w:pPr>
      <w:r>
        <w:rPr>
          <w:sz w:val="20"/>
          <w:szCs w:val="20"/>
          <w:lang w:val="en"/>
        </w:rPr>
        <w:t xml:space="preserve">Universitario, Tauro, San Francisco and CAI played at home in this stadium. </w:t>
      </w:r>
    </w:p>
    <w:p w14:paraId="247FE358" w14:textId="77777777" w:rsidR="002B244C" w:rsidRDefault="002B244C" w:rsidP="002B244C">
      <w:pPr>
        <w:shd w:val="clear" w:color="auto" w:fill="FFFFFF"/>
        <w:spacing w:before="200" w:after="200"/>
        <w:ind w:left="141" w:right="160"/>
        <w:jc w:val="both"/>
        <w:rPr>
          <w:rFonts w:ascii="Poppins" w:eastAsia="Poppins" w:hAnsi="Poppins" w:cs="Poppins"/>
          <w:b/>
          <w:sz w:val="20"/>
          <w:szCs w:val="20"/>
        </w:rPr>
      </w:pPr>
      <w:r>
        <w:rPr>
          <w:sz w:val="20"/>
          <w:szCs w:val="20"/>
          <w:lang w:val="en"/>
        </w:rPr>
        <w:t>Universitario matches in this stadium: (3-1) vs Diriangén (Oscar Villarreal x2 and Sergio Moreno; Erling Ruíz) and 1-2 vs. Herediano (Keyner Brown e/c; Keyner Brown and José Ortíz) in the 2018 Knockout and Quarter-Finals.</w:t>
      </w:r>
    </w:p>
    <w:tbl>
      <w:tblPr>
        <w:tblW w:w="8865" w:type="dxa"/>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70"/>
        <w:gridCol w:w="8295"/>
      </w:tblGrid>
      <w:tr w:rsidR="002B244C" w14:paraId="7666FCAE" w14:textId="77777777" w:rsidTr="006D48E5">
        <w:trPr>
          <w:trHeight w:val="105"/>
        </w:trPr>
        <w:tc>
          <w:tcPr>
            <w:tcW w:w="57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vAlign w:val="center"/>
          </w:tcPr>
          <w:p w14:paraId="59416276" w14:textId="77777777" w:rsidR="002B244C" w:rsidRDefault="002B244C" w:rsidP="006D48E5">
            <w:pPr>
              <w:spacing w:line="240" w:lineRule="auto"/>
              <w:jc w:val="center"/>
              <w:rPr>
                <w:rFonts w:ascii="Poppins" w:eastAsia="Poppins" w:hAnsi="Poppins" w:cs="Poppins"/>
                <w:b/>
                <w:color w:val="20124D"/>
                <w:sz w:val="28"/>
                <w:szCs w:val="28"/>
              </w:rPr>
            </w:pPr>
            <w:bookmarkStart w:id="1" w:name="_jdasy8a40n6a" w:colFirst="0" w:colLast="0"/>
            <w:bookmarkEnd w:id="1"/>
            <w:r>
              <w:rPr>
                <w:rFonts w:ascii="Poppins" w:eastAsia="Poppins" w:hAnsi="Poppins" w:cs="Poppins"/>
                <w:b/>
                <w:noProof/>
                <w:color w:val="7F7F7F"/>
                <w:sz w:val="20"/>
                <w:szCs w:val="20"/>
              </w:rPr>
              <w:drawing>
                <wp:inline distT="114300" distB="114300" distL="114300" distR="114300" wp14:anchorId="44B4C3CD" wp14:editId="65C85754">
                  <wp:extent cx="180000" cy="180000"/>
                  <wp:effectExtent l="0" t="0" r="0" b="0"/>
                  <wp:docPr id="6" name="image11.pn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6" name="image11.png" descr="A picture containing text, clipart&#10;&#10;Description automatically generated"/>
                          <pic:cNvPicPr preferRelativeResize="0"/>
                        </pic:nvPicPr>
                        <pic:blipFill>
                          <a:blip r:embed="rId12"/>
                          <a:srcRect/>
                          <a:stretch>
                            <a:fillRect/>
                          </a:stretch>
                        </pic:blipFill>
                        <pic:spPr>
                          <a:xfrm>
                            <a:off x="0" y="0"/>
                            <a:ext cx="180000" cy="180000"/>
                          </a:xfrm>
                          <a:prstGeom prst="rect">
                            <a:avLst/>
                          </a:prstGeom>
                          <a:ln/>
                        </pic:spPr>
                      </pic:pic>
                    </a:graphicData>
                  </a:graphic>
                </wp:inline>
              </w:drawing>
            </w:r>
          </w:p>
        </w:tc>
        <w:tc>
          <w:tcPr>
            <w:tcW w:w="8295" w:type="dxa"/>
            <w:tcBorders>
              <w:top w:val="single" w:sz="8" w:space="0" w:color="FFFFFF"/>
              <w:left w:val="single" w:sz="8" w:space="0" w:color="FFFFFF"/>
              <w:bottom w:val="single" w:sz="8" w:space="0" w:color="FFFFFF"/>
              <w:right w:val="single" w:sz="8" w:space="0" w:color="FFFFFF"/>
            </w:tcBorders>
            <w:shd w:val="clear" w:color="auto" w:fill="D9D9D9"/>
            <w:tcMar>
              <w:top w:w="100" w:type="dxa"/>
              <w:left w:w="100" w:type="dxa"/>
              <w:bottom w:w="100" w:type="dxa"/>
              <w:right w:w="100" w:type="dxa"/>
            </w:tcMar>
            <w:vAlign w:val="center"/>
          </w:tcPr>
          <w:p w14:paraId="3C6B2B40" w14:textId="65982569" w:rsidR="002B244C" w:rsidRDefault="002B244C" w:rsidP="006D48E5">
            <w:pPr>
              <w:spacing w:line="240" w:lineRule="auto"/>
              <w:ind w:right="19"/>
              <w:jc w:val="both"/>
              <w:rPr>
                <w:rFonts w:ascii="Poppins" w:eastAsia="Poppins" w:hAnsi="Poppins" w:cs="Poppins"/>
                <w:b/>
              </w:rPr>
            </w:pPr>
            <w:r>
              <w:rPr>
                <w:b/>
                <w:lang w:val="en"/>
              </w:rPr>
              <w:t>UNIVERSI</w:t>
            </w:r>
            <w:r w:rsidR="007764C2">
              <w:rPr>
                <w:b/>
                <w:lang w:val="en"/>
              </w:rPr>
              <w:t>TARIO</w:t>
            </w:r>
            <w:r>
              <w:rPr>
                <w:b/>
                <w:lang w:val="en"/>
              </w:rPr>
              <w:t xml:space="preserve"> (PAN)</w:t>
            </w:r>
          </w:p>
        </w:tc>
      </w:tr>
    </w:tbl>
    <w:p w14:paraId="67F89585" w14:textId="77777777" w:rsidR="002B244C" w:rsidRDefault="002B244C" w:rsidP="002B244C">
      <w:pPr>
        <w:shd w:val="clear" w:color="auto" w:fill="FFFFFF"/>
        <w:spacing w:before="200"/>
        <w:ind w:left="141" w:right="165"/>
        <w:jc w:val="both"/>
        <w:rPr>
          <w:rFonts w:ascii="Poppins" w:eastAsia="Poppins" w:hAnsi="Poppins" w:cs="Poppins"/>
          <w:sz w:val="20"/>
          <w:szCs w:val="20"/>
        </w:rPr>
      </w:pPr>
      <w:r>
        <w:rPr>
          <w:b/>
          <w:sz w:val="20"/>
          <w:szCs w:val="20"/>
          <w:lang w:val="en"/>
        </w:rPr>
        <w:t>FOUNDATION:</w:t>
      </w:r>
      <w:r>
        <w:rPr>
          <w:sz w:val="20"/>
          <w:szCs w:val="20"/>
          <w:lang w:val="en"/>
        </w:rPr>
        <w:t xml:space="preserve"> in 1974 it was founded as Chorrillo FC. Since June 2018 it was renamed Club Deportivo Universitario. </w:t>
      </w:r>
    </w:p>
    <w:p w14:paraId="468D0853" w14:textId="7977A16D" w:rsidR="002B244C" w:rsidRDefault="007764C2" w:rsidP="002B244C">
      <w:pPr>
        <w:shd w:val="clear" w:color="auto" w:fill="FFFFFF"/>
        <w:spacing w:before="200"/>
        <w:ind w:left="141" w:right="165"/>
        <w:jc w:val="both"/>
        <w:rPr>
          <w:rFonts w:ascii="Poppins" w:eastAsia="Poppins" w:hAnsi="Poppins" w:cs="Poppins"/>
          <w:sz w:val="20"/>
          <w:szCs w:val="20"/>
        </w:rPr>
      </w:pPr>
      <w:r>
        <w:rPr>
          <w:b/>
          <w:sz w:val="20"/>
          <w:szCs w:val="20"/>
          <w:lang w:val="en"/>
        </w:rPr>
        <w:t>HEAD COACH</w:t>
      </w:r>
      <w:r w:rsidR="002B244C">
        <w:rPr>
          <w:b/>
          <w:sz w:val="20"/>
          <w:szCs w:val="20"/>
          <w:lang w:val="en"/>
        </w:rPr>
        <w:t xml:space="preserve">: </w:t>
      </w:r>
      <w:r w:rsidR="002B244C">
        <w:rPr>
          <w:sz w:val="20"/>
          <w:szCs w:val="20"/>
          <w:lang w:val="en"/>
        </w:rPr>
        <w:t xml:space="preserve">Gary </w:t>
      </w:r>
      <w:proofErr w:type="spellStart"/>
      <w:r w:rsidR="002B244C">
        <w:rPr>
          <w:sz w:val="20"/>
          <w:szCs w:val="20"/>
          <w:lang w:val="en"/>
        </w:rPr>
        <w:t>Stempel</w:t>
      </w:r>
      <w:proofErr w:type="spellEnd"/>
      <w:r w:rsidR="002B244C">
        <w:rPr>
          <w:sz w:val="20"/>
          <w:szCs w:val="20"/>
          <w:lang w:val="en"/>
        </w:rPr>
        <w:t xml:space="preserve"> (ENG). </w:t>
      </w:r>
    </w:p>
    <w:p w14:paraId="2B853F68" w14:textId="77777777" w:rsidR="002B244C" w:rsidRDefault="002B244C" w:rsidP="002B244C">
      <w:pPr>
        <w:shd w:val="clear" w:color="auto" w:fill="FFFFFF"/>
        <w:spacing w:before="200"/>
        <w:ind w:left="141" w:right="165"/>
        <w:jc w:val="both"/>
        <w:rPr>
          <w:rFonts w:ascii="Poppins" w:eastAsia="Poppins" w:hAnsi="Poppins" w:cs="Poppins"/>
          <w:sz w:val="20"/>
          <w:szCs w:val="20"/>
        </w:rPr>
      </w:pPr>
      <w:r>
        <w:rPr>
          <w:b/>
          <w:sz w:val="20"/>
          <w:szCs w:val="20"/>
          <w:lang w:val="en"/>
        </w:rPr>
        <w:t xml:space="preserve">PARTICIPATIONS: </w:t>
      </w:r>
      <w:r>
        <w:rPr>
          <w:sz w:val="20"/>
          <w:szCs w:val="20"/>
          <w:lang w:val="en"/>
        </w:rPr>
        <w:t>3 (2017, 2018 and 2021).</w:t>
      </w:r>
    </w:p>
    <w:p w14:paraId="31DE37CC" w14:textId="77777777" w:rsidR="002B244C" w:rsidRDefault="002B244C" w:rsidP="002B244C">
      <w:pPr>
        <w:shd w:val="clear" w:color="auto" w:fill="FFFFFF"/>
        <w:spacing w:before="200"/>
        <w:ind w:left="141" w:right="165"/>
        <w:jc w:val="both"/>
        <w:rPr>
          <w:rFonts w:ascii="Poppins" w:eastAsia="Poppins" w:hAnsi="Poppins" w:cs="Poppins"/>
          <w:sz w:val="20"/>
          <w:szCs w:val="20"/>
        </w:rPr>
      </w:pPr>
      <w:r>
        <w:rPr>
          <w:b/>
          <w:sz w:val="20"/>
          <w:szCs w:val="20"/>
          <w:lang w:val="en"/>
        </w:rPr>
        <w:t xml:space="preserve">BEST RESULT: </w:t>
      </w:r>
      <w:r>
        <w:rPr>
          <w:sz w:val="20"/>
          <w:szCs w:val="20"/>
          <w:lang w:val="en"/>
        </w:rPr>
        <w:t>Quarterfinals in 2017 and 2018.</w:t>
      </w:r>
    </w:p>
    <w:p w14:paraId="350F5DBC" w14:textId="7E573F02" w:rsidR="002B244C" w:rsidRPr="002B244C" w:rsidRDefault="002B244C" w:rsidP="002B244C">
      <w:pPr>
        <w:shd w:val="clear" w:color="auto" w:fill="FFFFFF"/>
        <w:spacing w:before="200"/>
        <w:ind w:left="141" w:right="165"/>
        <w:jc w:val="both"/>
        <w:rPr>
          <w:rFonts w:ascii="Poppins" w:eastAsia="Poppins" w:hAnsi="Poppins" w:cs="Poppins"/>
          <w:b/>
          <w:sz w:val="20"/>
          <w:szCs w:val="20"/>
          <w:lang w:val="en-US"/>
        </w:rPr>
      </w:pPr>
      <w:r w:rsidRPr="001B2C4C">
        <w:rPr>
          <w:b/>
          <w:sz w:val="20"/>
          <w:szCs w:val="20"/>
          <w:lang w:val="en"/>
        </w:rPr>
        <w:t>R</w:t>
      </w:r>
      <w:r w:rsidR="007764C2">
        <w:rPr>
          <w:b/>
          <w:sz w:val="20"/>
          <w:szCs w:val="20"/>
          <w:lang w:val="en"/>
        </w:rPr>
        <w:t>E</w:t>
      </w:r>
      <w:r w:rsidRPr="001B2C4C">
        <w:rPr>
          <w:b/>
          <w:sz w:val="20"/>
          <w:szCs w:val="20"/>
          <w:lang w:val="en"/>
        </w:rPr>
        <w:t xml:space="preserve">CORD: </w:t>
      </w:r>
      <w:r w:rsidR="007764C2">
        <w:rPr>
          <w:sz w:val="20"/>
          <w:szCs w:val="20"/>
          <w:lang w:val="en"/>
        </w:rPr>
        <w:t>GP</w:t>
      </w:r>
      <w:r w:rsidRPr="001B2C4C">
        <w:rPr>
          <w:sz w:val="20"/>
          <w:szCs w:val="20"/>
          <w:lang w:val="en"/>
        </w:rPr>
        <w:t xml:space="preserve">-8 </w:t>
      </w:r>
      <w:r w:rsidR="007764C2">
        <w:rPr>
          <w:sz w:val="20"/>
          <w:szCs w:val="20"/>
          <w:lang w:val="en"/>
        </w:rPr>
        <w:t>W</w:t>
      </w:r>
      <w:r w:rsidRPr="001B2C4C">
        <w:rPr>
          <w:sz w:val="20"/>
          <w:szCs w:val="20"/>
          <w:lang w:val="en"/>
        </w:rPr>
        <w:t xml:space="preserve">-4 </w:t>
      </w:r>
      <w:r w:rsidR="007764C2">
        <w:rPr>
          <w:sz w:val="20"/>
          <w:szCs w:val="20"/>
          <w:lang w:val="en"/>
        </w:rPr>
        <w:t>T</w:t>
      </w:r>
      <w:r w:rsidRPr="001B2C4C">
        <w:rPr>
          <w:sz w:val="20"/>
          <w:szCs w:val="20"/>
          <w:lang w:val="en"/>
        </w:rPr>
        <w:t xml:space="preserve">-0 </w:t>
      </w:r>
      <w:r w:rsidR="007764C2">
        <w:rPr>
          <w:sz w:val="20"/>
          <w:szCs w:val="20"/>
          <w:lang w:val="en"/>
        </w:rPr>
        <w:t>L</w:t>
      </w:r>
      <w:r w:rsidRPr="001B2C4C">
        <w:rPr>
          <w:sz w:val="20"/>
          <w:szCs w:val="20"/>
          <w:lang w:val="en"/>
        </w:rPr>
        <w:t>-4 (GF-10 G</w:t>
      </w:r>
      <w:r w:rsidR="007764C2">
        <w:rPr>
          <w:sz w:val="20"/>
          <w:szCs w:val="20"/>
          <w:lang w:val="en"/>
        </w:rPr>
        <w:t>A</w:t>
      </w:r>
      <w:r w:rsidRPr="001B2C4C">
        <w:rPr>
          <w:sz w:val="20"/>
          <w:szCs w:val="20"/>
          <w:lang w:val="en"/>
        </w:rPr>
        <w:t xml:space="preserve">-8). </w:t>
      </w:r>
    </w:p>
    <w:p w14:paraId="298BB9DC" w14:textId="77777777" w:rsidR="002B244C" w:rsidRDefault="002B244C" w:rsidP="002B244C">
      <w:pPr>
        <w:shd w:val="clear" w:color="auto" w:fill="FFFFFF"/>
        <w:spacing w:before="200"/>
        <w:ind w:left="141" w:right="165"/>
        <w:jc w:val="both"/>
        <w:rPr>
          <w:rFonts w:ascii="Poppins" w:eastAsia="Poppins" w:hAnsi="Poppins" w:cs="Poppins"/>
          <w:b/>
          <w:sz w:val="20"/>
          <w:szCs w:val="20"/>
        </w:rPr>
      </w:pPr>
      <w:r>
        <w:rPr>
          <w:b/>
          <w:sz w:val="20"/>
          <w:szCs w:val="20"/>
          <w:lang w:val="en"/>
        </w:rPr>
        <w:t xml:space="preserve">TOP SCORERS: </w:t>
      </w:r>
      <w:r>
        <w:rPr>
          <w:sz w:val="20"/>
          <w:szCs w:val="20"/>
          <w:lang w:val="en"/>
        </w:rPr>
        <w:t>Sergio Moreno (PAN), Óscar Villarreal (PAN) with 3 goals.</w:t>
      </w:r>
    </w:p>
    <w:p w14:paraId="7065E81D" w14:textId="77777777" w:rsidR="002B244C" w:rsidRDefault="002B244C" w:rsidP="002B244C">
      <w:pPr>
        <w:shd w:val="clear" w:color="auto" w:fill="FFFFFF"/>
        <w:spacing w:before="200"/>
        <w:ind w:left="141" w:right="165"/>
        <w:jc w:val="both"/>
        <w:rPr>
          <w:rFonts w:ascii="Poppins" w:eastAsia="Poppins" w:hAnsi="Poppins" w:cs="Poppins"/>
          <w:sz w:val="20"/>
          <w:szCs w:val="20"/>
        </w:rPr>
      </w:pPr>
      <w:r>
        <w:rPr>
          <w:b/>
          <w:sz w:val="20"/>
          <w:szCs w:val="20"/>
          <w:lang w:val="en"/>
        </w:rPr>
        <w:lastRenderedPageBreak/>
        <w:t xml:space="preserve">ASSISTS: </w:t>
      </w:r>
      <w:r>
        <w:rPr>
          <w:sz w:val="20"/>
          <w:szCs w:val="20"/>
          <w:lang w:val="en"/>
        </w:rPr>
        <w:t>Josiel Núñez (PAN) with 3, Óscar Villarreal (PAN) with 2.</w:t>
      </w:r>
    </w:p>
    <w:p w14:paraId="10868D69" w14:textId="077B562D" w:rsidR="002B244C" w:rsidRDefault="002B244C" w:rsidP="002B244C">
      <w:pPr>
        <w:shd w:val="clear" w:color="auto" w:fill="FFFFFF"/>
        <w:spacing w:before="200"/>
        <w:ind w:left="141" w:right="165"/>
        <w:jc w:val="both"/>
        <w:rPr>
          <w:rFonts w:ascii="Poppins" w:eastAsia="Poppins" w:hAnsi="Poppins" w:cs="Poppins"/>
          <w:b/>
          <w:sz w:val="20"/>
          <w:szCs w:val="20"/>
        </w:rPr>
      </w:pPr>
      <w:r>
        <w:rPr>
          <w:b/>
          <w:sz w:val="20"/>
          <w:szCs w:val="20"/>
          <w:lang w:val="en"/>
        </w:rPr>
        <w:t>SAVE</w:t>
      </w:r>
      <w:r w:rsidR="007764C2">
        <w:rPr>
          <w:b/>
          <w:sz w:val="20"/>
          <w:szCs w:val="20"/>
          <w:lang w:val="en"/>
        </w:rPr>
        <w:t>S</w:t>
      </w:r>
      <w:r>
        <w:rPr>
          <w:b/>
          <w:sz w:val="20"/>
          <w:szCs w:val="20"/>
          <w:lang w:val="en"/>
        </w:rPr>
        <w:t xml:space="preserve"> IN SCL:</w:t>
      </w:r>
      <w:r>
        <w:rPr>
          <w:sz w:val="20"/>
          <w:szCs w:val="20"/>
          <w:lang w:val="en"/>
        </w:rPr>
        <w:t xml:space="preserve"> (11).</w:t>
      </w:r>
      <w:r>
        <w:rPr>
          <w:lang w:val="en"/>
        </w:rPr>
        <w:t xml:space="preserve"> </w:t>
      </w:r>
      <w:r>
        <w:rPr>
          <w:b/>
          <w:sz w:val="20"/>
          <w:szCs w:val="20"/>
          <w:lang w:val="en"/>
        </w:rPr>
        <w:t xml:space="preserve">GOALKEEPERS: </w:t>
      </w:r>
      <w:r>
        <w:rPr>
          <w:lang w:val="en"/>
        </w:rPr>
        <w:t xml:space="preserve"> </w:t>
      </w:r>
      <w:r>
        <w:rPr>
          <w:sz w:val="20"/>
          <w:szCs w:val="20"/>
          <w:lang w:val="en"/>
        </w:rPr>
        <w:t>Vladimir Vargas (PAN) 11.</w:t>
      </w:r>
    </w:p>
    <w:p w14:paraId="14EBA5C7" w14:textId="77777777" w:rsidR="002B244C" w:rsidRDefault="002B244C" w:rsidP="002B244C">
      <w:pPr>
        <w:shd w:val="clear" w:color="auto" w:fill="FFFFFF"/>
        <w:spacing w:before="200"/>
        <w:ind w:left="141" w:right="165"/>
        <w:jc w:val="both"/>
        <w:rPr>
          <w:rFonts w:ascii="Poppins" w:eastAsia="Poppins" w:hAnsi="Poppins" w:cs="Poppins"/>
          <w:sz w:val="20"/>
          <w:szCs w:val="20"/>
        </w:rPr>
      </w:pPr>
      <w:r>
        <w:rPr>
          <w:b/>
          <w:sz w:val="20"/>
          <w:szCs w:val="20"/>
          <w:lang w:val="en"/>
        </w:rPr>
        <w:t xml:space="preserve">DEFINITIONS BY PENALTIES: </w:t>
      </w:r>
      <w:r>
        <w:rPr>
          <w:sz w:val="20"/>
          <w:szCs w:val="20"/>
          <w:lang w:val="en"/>
        </w:rPr>
        <w:t xml:space="preserve">no. </w:t>
      </w:r>
    </w:p>
    <w:p w14:paraId="2F437259" w14:textId="77777777" w:rsidR="002B244C" w:rsidRDefault="002B244C" w:rsidP="002B244C">
      <w:pPr>
        <w:shd w:val="clear" w:color="auto" w:fill="FFFFFF"/>
        <w:spacing w:before="200"/>
        <w:ind w:left="141" w:right="165"/>
        <w:jc w:val="both"/>
        <w:rPr>
          <w:rFonts w:ascii="Poppins" w:eastAsia="Poppins" w:hAnsi="Poppins" w:cs="Poppins"/>
          <w:sz w:val="20"/>
          <w:szCs w:val="20"/>
        </w:rPr>
      </w:pPr>
      <w:r>
        <w:rPr>
          <w:b/>
          <w:sz w:val="20"/>
          <w:szCs w:val="20"/>
          <w:lang w:val="en"/>
        </w:rPr>
        <w:t xml:space="preserve">THUS QUALIFIED TO THE SCL 2021: </w:t>
      </w:r>
      <w:r>
        <w:rPr>
          <w:sz w:val="20"/>
          <w:szCs w:val="20"/>
          <w:lang w:val="en"/>
        </w:rPr>
        <w:t xml:space="preserve">Runner-up in the Apertura 2021 Tournament of the First Division of Panama with the best aggregate record of the 2020/21 Season. </w:t>
      </w:r>
    </w:p>
    <w:p w14:paraId="49869CDE" w14:textId="2B4F431D" w:rsidR="002B244C" w:rsidRDefault="002B244C" w:rsidP="002B244C">
      <w:pPr>
        <w:shd w:val="clear" w:color="auto" w:fill="FFFFFF"/>
        <w:spacing w:before="200"/>
        <w:ind w:left="141" w:right="165"/>
        <w:jc w:val="both"/>
        <w:rPr>
          <w:rFonts w:ascii="Poppins" w:eastAsia="Poppins" w:hAnsi="Poppins" w:cs="Poppins"/>
          <w:sz w:val="20"/>
          <w:szCs w:val="20"/>
        </w:rPr>
      </w:pPr>
      <w:r>
        <w:rPr>
          <w:b/>
          <w:sz w:val="20"/>
          <w:szCs w:val="20"/>
          <w:lang w:val="en"/>
        </w:rPr>
        <w:t>Has faced teams from</w:t>
      </w:r>
      <w:r>
        <w:rPr>
          <w:sz w:val="20"/>
          <w:szCs w:val="20"/>
          <w:lang w:val="en"/>
        </w:rPr>
        <w:t xml:space="preserve"> Honduras (Honduras Progreso in </w:t>
      </w:r>
      <w:r w:rsidR="007764C2">
        <w:rPr>
          <w:sz w:val="20"/>
          <w:szCs w:val="20"/>
          <w:lang w:val="en"/>
        </w:rPr>
        <w:t>R16</w:t>
      </w:r>
      <w:r>
        <w:rPr>
          <w:sz w:val="20"/>
          <w:szCs w:val="20"/>
          <w:lang w:val="en"/>
        </w:rPr>
        <w:t>, 2017), Costa Rica (Santos de Guápiles in Quarterfinals 2017) and Nicaragua (</w:t>
      </w:r>
      <w:proofErr w:type="spellStart"/>
      <w:r>
        <w:rPr>
          <w:sz w:val="20"/>
          <w:szCs w:val="20"/>
          <w:lang w:val="en"/>
        </w:rPr>
        <w:t>Diriangén</w:t>
      </w:r>
      <w:proofErr w:type="spellEnd"/>
      <w:r>
        <w:rPr>
          <w:sz w:val="20"/>
          <w:szCs w:val="20"/>
          <w:lang w:val="en"/>
        </w:rPr>
        <w:t xml:space="preserve"> in </w:t>
      </w:r>
      <w:r w:rsidR="007764C2">
        <w:rPr>
          <w:sz w:val="20"/>
          <w:szCs w:val="20"/>
          <w:lang w:val="en"/>
        </w:rPr>
        <w:t>R16</w:t>
      </w:r>
      <w:r>
        <w:rPr>
          <w:sz w:val="20"/>
          <w:szCs w:val="20"/>
          <w:lang w:val="en"/>
        </w:rPr>
        <w:t xml:space="preserve"> 2018).</w:t>
      </w:r>
    </w:p>
    <w:p w14:paraId="4C3CD700" w14:textId="77777777" w:rsidR="002B244C" w:rsidRDefault="002B244C" w:rsidP="002B244C">
      <w:pPr>
        <w:shd w:val="clear" w:color="auto" w:fill="FFFFFF"/>
        <w:spacing w:before="200" w:after="200"/>
        <w:ind w:right="165"/>
        <w:jc w:val="both"/>
        <w:rPr>
          <w:rFonts w:ascii="Poppins" w:eastAsia="Poppins" w:hAnsi="Poppins" w:cs="Poppins"/>
          <w:b/>
          <w:sz w:val="20"/>
          <w:szCs w:val="20"/>
        </w:rPr>
      </w:pPr>
      <w:r>
        <w:rPr>
          <w:b/>
          <w:sz w:val="20"/>
          <w:szCs w:val="20"/>
          <w:lang w:val="en"/>
        </w:rPr>
        <w:t xml:space="preserve">   TOP PLAYERS:</w:t>
      </w:r>
    </w:p>
    <w:p w14:paraId="5510F97C" w14:textId="77777777" w:rsidR="002B244C" w:rsidRPr="001B2C4C" w:rsidRDefault="002B244C" w:rsidP="002B244C">
      <w:pPr>
        <w:numPr>
          <w:ilvl w:val="0"/>
          <w:numId w:val="2"/>
        </w:numPr>
        <w:shd w:val="clear" w:color="auto" w:fill="FFFFFF"/>
        <w:spacing w:before="200" w:after="200"/>
        <w:ind w:right="165"/>
        <w:jc w:val="both"/>
        <w:rPr>
          <w:rFonts w:ascii="Poppins" w:eastAsia="Poppins" w:hAnsi="Poppins" w:cs="Poppins"/>
          <w:sz w:val="20"/>
          <w:szCs w:val="20"/>
        </w:rPr>
      </w:pPr>
      <w:r>
        <w:rPr>
          <w:b/>
          <w:sz w:val="20"/>
          <w:szCs w:val="20"/>
          <w:lang w:val="en"/>
        </w:rPr>
        <w:t xml:space="preserve">Ivan Anderson (PAN). </w:t>
      </w:r>
      <w:r>
        <w:rPr>
          <w:sz w:val="20"/>
          <w:szCs w:val="20"/>
          <w:lang w:val="en"/>
        </w:rPr>
        <w:t xml:space="preserve">He was present in 3 of the 4 previous editions of the Scotiabank Concacaf League with Taurus. In 2018 he played (3) matches and scored one goal in the win (4-0) vs Walter Ferretti in the quarterfinals, in 2019 he played two matches and in 2020 one game. </w:t>
      </w:r>
    </w:p>
    <w:p w14:paraId="073FE5C3" w14:textId="77777777" w:rsidR="002B244C" w:rsidRDefault="002B244C" w:rsidP="002B244C">
      <w:pPr>
        <w:numPr>
          <w:ilvl w:val="0"/>
          <w:numId w:val="2"/>
        </w:numPr>
        <w:shd w:val="clear" w:color="auto" w:fill="FFFFFF"/>
        <w:spacing w:before="200" w:after="200"/>
        <w:ind w:right="165"/>
        <w:jc w:val="both"/>
        <w:rPr>
          <w:rFonts w:ascii="Poppins" w:eastAsia="Poppins" w:hAnsi="Poppins" w:cs="Poppins"/>
          <w:sz w:val="20"/>
          <w:szCs w:val="20"/>
        </w:rPr>
      </w:pPr>
      <w:r>
        <w:rPr>
          <w:b/>
          <w:sz w:val="20"/>
          <w:szCs w:val="20"/>
          <w:lang w:val="en"/>
        </w:rPr>
        <w:t xml:space="preserve">Román Torres (PAN). </w:t>
      </w:r>
      <w:r>
        <w:rPr>
          <w:sz w:val="20"/>
          <w:szCs w:val="20"/>
          <w:lang w:val="en"/>
        </w:rPr>
        <w:t>He is one of the most matched players in the history of the Concacaf Gold Cup (25 matches between 2007, 2009, 2011, 2013, 2015 and 2019). At club level, he played in the 2015/16 SCCL and 2018 with the Seattle Sounders.</w:t>
      </w:r>
    </w:p>
    <w:p w14:paraId="395E29E7" w14:textId="77777777" w:rsidR="002B244C" w:rsidRDefault="002B244C" w:rsidP="002B244C">
      <w:pPr>
        <w:numPr>
          <w:ilvl w:val="0"/>
          <w:numId w:val="2"/>
        </w:numPr>
        <w:shd w:val="clear" w:color="auto" w:fill="FFFFFF"/>
        <w:spacing w:before="200" w:after="200"/>
        <w:ind w:right="165"/>
        <w:jc w:val="both"/>
        <w:rPr>
          <w:rFonts w:ascii="Poppins" w:eastAsia="Poppins" w:hAnsi="Poppins" w:cs="Poppins"/>
          <w:sz w:val="20"/>
          <w:szCs w:val="20"/>
        </w:rPr>
      </w:pPr>
      <w:r>
        <w:rPr>
          <w:b/>
          <w:sz w:val="20"/>
          <w:szCs w:val="20"/>
          <w:lang w:val="en"/>
        </w:rPr>
        <w:t xml:space="preserve">Joseph Cox (PAN). </w:t>
      </w:r>
      <w:r>
        <w:rPr>
          <w:sz w:val="20"/>
          <w:szCs w:val="20"/>
          <w:lang w:val="en"/>
        </w:rPr>
        <w:t xml:space="preserve"> He recorded 4 international appearances (Concacaf Champions League 2013/14 and 2016/17) and 2 goals with Árabe Unido.</w:t>
      </w:r>
    </w:p>
    <w:tbl>
      <w:tblPr>
        <w:tblW w:w="8865" w:type="dxa"/>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70"/>
        <w:gridCol w:w="8295"/>
      </w:tblGrid>
      <w:tr w:rsidR="002B244C" w14:paraId="1BC2B853" w14:textId="77777777" w:rsidTr="006D48E5">
        <w:trPr>
          <w:trHeight w:val="105"/>
        </w:trPr>
        <w:tc>
          <w:tcPr>
            <w:tcW w:w="57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vAlign w:val="center"/>
          </w:tcPr>
          <w:p w14:paraId="6C7A685E" w14:textId="77777777" w:rsidR="002B244C" w:rsidRDefault="002B244C" w:rsidP="006D48E5">
            <w:pPr>
              <w:spacing w:line="240" w:lineRule="auto"/>
              <w:jc w:val="both"/>
              <w:rPr>
                <w:rFonts w:ascii="Poppins" w:eastAsia="Poppins" w:hAnsi="Poppins" w:cs="Poppins"/>
                <w:b/>
                <w:color w:val="20124D"/>
                <w:sz w:val="28"/>
                <w:szCs w:val="28"/>
              </w:rPr>
            </w:pPr>
            <w:r>
              <w:rPr>
                <w:rFonts w:ascii="Poppins" w:eastAsia="Poppins" w:hAnsi="Poppins" w:cs="Poppins"/>
                <w:b/>
                <w:noProof/>
              </w:rPr>
              <w:drawing>
                <wp:inline distT="114300" distB="114300" distL="114300" distR="114300" wp14:anchorId="51CB12C6" wp14:editId="769C06ED">
                  <wp:extent cx="180000" cy="180000"/>
                  <wp:effectExtent l="0" t="0" r="0" b="0"/>
                  <wp:docPr id="43" name="image18.png" descr="Honduras flag clipart - free download"/>
                  <wp:cNvGraphicFramePr/>
                  <a:graphic xmlns:a="http://schemas.openxmlformats.org/drawingml/2006/main">
                    <a:graphicData uri="http://schemas.openxmlformats.org/drawingml/2006/picture">
                      <pic:pic xmlns:pic="http://schemas.openxmlformats.org/drawingml/2006/picture">
                        <pic:nvPicPr>
                          <pic:cNvPr id="0" name="image18.png" descr="Honduras flag clipart - free download"/>
                          <pic:cNvPicPr preferRelativeResize="0"/>
                        </pic:nvPicPr>
                        <pic:blipFill>
                          <a:blip r:embed="rId13"/>
                          <a:srcRect/>
                          <a:stretch>
                            <a:fillRect/>
                          </a:stretch>
                        </pic:blipFill>
                        <pic:spPr>
                          <a:xfrm>
                            <a:off x="0" y="0"/>
                            <a:ext cx="180000" cy="180000"/>
                          </a:xfrm>
                          <a:prstGeom prst="rect">
                            <a:avLst/>
                          </a:prstGeom>
                          <a:ln/>
                        </pic:spPr>
                      </pic:pic>
                    </a:graphicData>
                  </a:graphic>
                </wp:inline>
              </w:drawing>
            </w:r>
          </w:p>
        </w:tc>
        <w:tc>
          <w:tcPr>
            <w:tcW w:w="8295" w:type="dxa"/>
            <w:tcBorders>
              <w:top w:val="single" w:sz="8" w:space="0" w:color="FFFFFF"/>
              <w:left w:val="single" w:sz="8" w:space="0" w:color="FFFFFF"/>
              <w:bottom w:val="single" w:sz="8" w:space="0" w:color="FFFFFF"/>
              <w:right w:val="single" w:sz="8" w:space="0" w:color="FFFFFF"/>
            </w:tcBorders>
            <w:shd w:val="clear" w:color="auto" w:fill="D9D9D9"/>
            <w:tcMar>
              <w:top w:w="100" w:type="dxa"/>
              <w:left w:w="100" w:type="dxa"/>
              <w:bottom w:w="100" w:type="dxa"/>
              <w:right w:w="100" w:type="dxa"/>
            </w:tcMar>
            <w:vAlign w:val="center"/>
          </w:tcPr>
          <w:p w14:paraId="2F02DC1B" w14:textId="77777777" w:rsidR="002B244C" w:rsidRDefault="002B244C" w:rsidP="006D48E5">
            <w:pPr>
              <w:spacing w:line="240" w:lineRule="auto"/>
              <w:ind w:right="19"/>
              <w:jc w:val="both"/>
              <w:rPr>
                <w:rFonts w:ascii="Poppins" w:eastAsia="Poppins" w:hAnsi="Poppins" w:cs="Poppins"/>
                <w:b/>
              </w:rPr>
            </w:pPr>
            <w:r>
              <w:rPr>
                <w:b/>
                <w:lang w:val="en"/>
              </w:rPr>
              <w:t>MOTAGUA (HON)</w:t>
            </w:r>
          </w:p>
        </w:tc>
      </w:tr>
    </w:tbl>
    <w:p w14:paraId="18260AB1" w14:textId="77777777" w:rsidR="002B244C" w:rsidRDefault="002B244C" w:rsidP="002B244C">
      <w:pPr>
        <w:shd w:val="clear" w:color="auto" w:fill="FFFFFF"/>
        <w:spacing w:before="200"/>
        <w:ind w:left="141" w:right="165"/>
        <w:jc w:val="both"/>
        <w:rPr>
          <w:rFonts w:ascii="Poppins" w:eastAsia="Poppins" w:hAnsi="Poppins" w:cs="Poppins"/>
          <w:sz w:val="20"/>
          <w:szCs w:val="20"/>
        </w:rPr>
      </w:pPr>
      <w:r>
        <w:rPr>
          <w:b/>
          <w:sz w:val="20"/>
          <w:szCs w:val="20"/>
          <w:lang w:val="en"/>
        </w:rPr>
        <w:t>FOUNDATION:</w:t>
      </w:r>
      <w:r>
        <w:rPr>
          <w:sz w:val="20"/>
          <w:szCs w:val="20"/>
          <w:lang w:val="en"/>
        </w:rPr>
        <w:t xml:space="preserve"> 1928. </w:t>
      </w:r>
    </w:p>
    <w:p w14:paraId="0674E72B" w14:textId="77777777" w:rsidR="002B244C" w:rsidRDefault="002B244C" w:rsidP="002B244C">
      <w:pPr>
        <w:shd w:val="clear" w:color="auto" w:fill="FFFFFF"/>
        <w:spacing w:before="200"/>
        <w:ind w:left="141" w:right="165"/>
        <w:jc w:val="both"/>
        <w:rPr>
          <w:rFonts w:ascii="Poppins" w:eastAsia="Poppins" w:hAnsi="Poppins" w:cs="Poppins"/>
          <w:sz w:val="20"/>
          <w:szCs w:val="20"/>
        </w:rPr>
      </w:pPr>
      <w:r>
        <w:rPr>
          <w:b/>
          <w:sz w:val="20"/>
          <w:szCs w:val="20"/>
          <w:lang w:val="en"/>
        </w:rPr>
        <w:t xml:space="preserve">DT: </w:t>
      </w:r>
      <w:r>
        <w:rPr>
          <w:sz w:val="20"/>
          <w:szCs w:val="20"/>
          <w:lang w:val="en"/>
        </w:rPr>
        <w:t xml:space="preserve">Diego Vásquez (ARG). </w:t>
      </w:r>
    </w:p>
    <w:p w14:paraId="4DD51F4F" w14:textId="77777777" w:rsidR="002B244C" w:rsidRDefault="002B244C" w:rsidP="002B244C">
      <w:pPr>
        <w:shd w:val="clear" w:color="auto" w:fill="FFFFFF"/>
        <w:spacing w:before="200"/>
        <w:ind w:left="141" w:right="165"/>
        <w:jc w:val="both"/>
        <w:rPr>
          <w:rFonts w:ascii="Poppins" w:eastAsia="Poppins" w:hAnsi="Poppins" w:cs="Poppins"/>
          <w:sz w:val="20"/>
          <w:szCs w:val="20"/>
        </w:rPr>
      </w:pPr>
      <w:r>
        <w:rPr>
          <w:b/>
          <w:sz w:val="20"/>
          <w:szCs w:val="20"/>
          <w:lang w:val="en"/>
        </w:rPr>
        <w:t xml:space="preserve">APPEARANCES: </w:t>
      </w:r>
      <w:r>
        <w:rPr>
          <w:sz w:val="20"/>
          <w:szCs w:val="20"/>
          <w:lang w:val="en"/>
        </w:rPr>
        <w:t>4 (2018, 2019, 2020 and 2021).</w:t>
      </w:r>
    </w:p>
    <w:p w14:paraId="041EE681" w14:textId="77777777" w:rsidR="002B244C" w:rsidRDefault="002B244C" w:rsidP="002B244C">
      <w:pPr>
        <w:shd w:val="clear" w:color="auto" w:fill="FFFFFF"/>
        <w:spacing w:before="200"/>
        <w:ind w:left="141" w:right="165"/>
        <w:jc w:val="both"/>
        <w:rPr>
          <w:rFonts w:ascii="Poppins" w:eastAsia="Poppins" w:hAnsi="Poppins" w:cs="Poppins"/>
          <w:sz w:val="20"/>
          <w:szCs w:val="20"/>
        </w:rPr>
      </w:pPr>
      <w:r>
        <w:rPr>
          <w:b/>
          <w:sz w:val="20"/>
          <w:szCs w:val="20"/>
          <w:lang w:val="en"/>
        </w:rPr>
        <w:t xml:space="preserve">BEST RESULT: </w:t>
      </w:r>
      <w:r>
        <w:rPr>
          <w:sz w:val="20"/>
          <w:szCs w:val="20"/>
          <w:lang w:val="en"/>
        </w:rPr>
        <w:t xml:space="preserve">Runner-up in 2018 and 2019. </w:t>
      </w:r>
    </w:p>
    <w:p w14:paraId="307D9D4F" w14:textId="5D18A57D" w:rsidR="002B244C" w:rsidRPr="002B244C" w:rsidRDefault="002B244C" w:rsidP="002B244C">
      <w:pPr>
        <w:shd w:val="clear" w:color="auto" w:fill="FFFFFF"/>
        <w:spacing w:before="200"/>
        <w:ind w:left="141" w:right="165"/>
        <w:jc w:val="both"/>
        <w:rPr>
          <w:rFonts w:ascii="Poppins" w:eastAsia="Poppins" w:hAnsi="Poppins" w:cs="Poppins"/>
          <w:b/>
          <w:sz w:val="20"/>
          <w:szCs w:val="20"/>
          <w:lang w:val="en-US"/>
        </w:rPr>
      </w:pPr>
      <w:r w:rsidRPr="008128B5">
        <w:rPr>
          <w:b/>
          <w:sz w:val="20"/>
          <w:szCs w:val="20"/>
          <w:lang w:val="en"/>
        </w:rPr>
        <w:t>R</w:t>
      </w:r>
      <w:r w:rsidR="007764C2">
        <w:rPr>
          <w:b/>
          <w:sz w:val="20"/>
          <w:szCs w:val="20"/>
          <w:lang w:val="en"/>
        </w:rPr>
        <w:t>E</w:t>
      </w:r>
      <w:r w:rsidRPr="008128B5">
        <w:rPr>
          <w:b/>
          <w:sz w:val="20"/>
          <w:szCs w:val="20"/>
          <w:lang w:val="en"/>
        </w:rPr>
        <w:t xml:space="preserve">CORD: </w:t>
      </w:r>
      <w:r w:rsidR="007764C2">
        <w:rPr>
          <w:sz w:val="20"/>
          <w:szCs w:val="20"/>
          <w:lang w:val="en"/>
        </w:rPr>
        <w:t>GP</w:t>
      </w:r>
      <w:r w:rsidRPr="008128B5">
        <w:rPr>
          <w:sz w:val="20"/>
          <w:szCs w:val="20"/>
          <w:lang w:val="en"/>
        </w:rPr>
        <w:t xml:space="preserve">-20 </w:t>
      </w:r>
      <w:r w:rsidR="007764C2">
        <w:rPr>
          <w:sz w:val="20"/>
          <w:szCs w:val="20"/>
          <w:lang w:val="en"/>
        </w:rPr>
        <w:t>W</w:t>
      </w:r>
      <w:r w:rsidRPr="008128B5">
        <w:rPr>
          <w:sz w:val="20"/>
          <w:szCs w:val="20"/>
          <w:lang w:val="en"/>
        </w:rPr>
        <w:t xml:space="preserve">-9 </w:t>
      </w:r>
      <w:r w:rsidR="007764C2">
        <w:rPr>
          <w:sz w:val="20"/>
          <w:szCs w:val="20"/>
          <w:lang w:val="en"/>
        </w:rPr>
        <w:t>T</w:t>
      </w:r>
      <w:r w:rsidRPr="008128B5">
        <w:rPr>
          <w:sz w:val="20"/>
          <w:szCs w:val="20"/>
          <w:lang w:val="en"/>
        </w:rPr>
        <w:t xml:space="preserve">-7 </w:t>
      </w:r>
      <w:r w:rsidR="007764C2">
        <w:rPr>
          <w:sz w:val="20"/>
          <w:szCs w:val="20"/>
          <w:lang w:val="en"/>
        </w:rPr>
        <w:t>L</w:t>
      </w:r>
      <w:r w:rsidRPr="008128B5">
        <w:rPr>
          <w:sz w:val="20"/>
          <w:szCs w:val="20"/>
          <w:lang w:val="en"/>
        </w:rPr>
        <w:t>-4 (GF-27 G</w:t>
      </w:r>
      <w:r w:rsidR="007764C2">
        <w:rPr>
          <w:sz w:val="20"/>
          <w:szCs w:val="20"/>
          <w:lang w:val="en"/>
        </w:rPr>
        <w:t>A</w:t>
      </w:r>
      <w:r w:rsidRPr="008128B5">
        <w:rPr>
          <w:sz w:val="20"/>
          <w:szCs w:val="20"/>
          <w:lang w:val="en"/>
        </w:rPr>
        <w:t xml:space="preserve">-18). </w:t>
      </w:r>
    </w:p>
    <w:p w14:paraId="5E08AD40" w14:textId="77777777" w:rsidR="002B244C" w:rsidRDefault="002B244C" w:rsidP="002B244C">
      <w:pPr>
        <w:shd w:val="clear" w:color="auto" w:fill="FFFFFF"/>
        <w:spacing w:before="200"/>
        <w:ind w:left="141" w:right="165"/>
        <w:jc w:val="both"/>
        <w:rPr>
          <w:rFonts w:ascii="Poppins" w:eastAsia="Poppins" w:hAnsi="Poppins" w:cs="Poppins"/>
          <w:b/>
          <w:sz w:val="20"/>
          <w:szCs w:val="20"/>
        </w:rPr>
      </w:pPr>
      <w:r>
        <w:rPr>
          <w:b/>
          <w:sz w:val="20"/>
          <w:szCs w:val="20"/>
          <w:lang w:val="en"/>
        </w:rPr>
        <w:t xml:space="preserve">TOP SCORERS: </w:t>
      </w:r>
      <w:r>
        <w:rPr>
          <w:sz w:val="20"/>
          <w:szCs w:val="20"/>
          <w:lang w:val="en"/>
        </w:rPr>
        <w:t>Rubilio Castillo (HON), Kevin López (HON), Juan Pablo Montes (HON) with 5 goals. With 3 Roberto Moreira Aldana (PAR).</w:t>
      </w:r>
    </w:p>
    <w:p w14:paraId="0DEB4A04" w14:textId="77777777" w:rsidR="002B244C" w:rsidRDefault="002B244C" w:rsidP="002B244C">
      <w:pPr>
        <w:shd w:val="clear" w:color="auto" w:fill="FFFFFF"/>
        <w:spacing w:before="200"/>
        <w:ind w:left="141" w:right="165"/>
        <w:jc w:val="both"/>
        <w:rPr>
          <w:rFonts w:ascii="Poppins" w:eastAsia="Poppins" w:hAnsi="Poppins" w:cs="Poppins"/>
          <w:sz w:val="20"/>
          <w:szCs w:val="20"/>
        </w:rPr>
      </w:pPr>
      <w:r>
        <w:rPr>
          <w:b/>
          <w:sz w:val="20"/>
          <w:szCs w:val="20"/>
          <w:lang w:val="en"/>
        </w:rPr>
        <w:t xml:space="preserve">ASSISTS: </w:t>
      </w:r>
      <w:r>
        <w:rPr>
          <w:sz w:val="20"/>
          <w:szCs w:val="20"/>
          <w:lang w:val="en"/>
        </w:rPr>
        <w:t>Matías Galvaliz (ARG) holds the record for most assists in the SCL (6), Kevin López (HON) with 4.</w:t>
      </w:r>
    </w:p>
    <w:p w14:paraId="16834629" w14:textId="77777777" w:rsidR="002B244C" w:rsidRDefault="002B244C" w:rsidP="002B244C">
      <w:pPr>
        <w:shd w:val="clear" w:color="auto" w:fill="FFFFFF"/>
        <w:spacing w:before="200"/>
        <w:ind w:left="141" w:right="165"/>
        <w:jc w:val="both"/>
        <w:rPr>
          <w:rFonts w:ascii="Poppins" w:eastAsia="Poppins" w:hAnsi="Poppins" w:cs="Poppins"/>
          <w:b/>
          <w:sz w:val="20"/>
          <w:szCs w:val="20"/>
        </w:rPr>
      </w:pPr>
      <w:r>
        <w:rPr>
          <w:b/>
          <w:sz w:val="20"/>
          <w:szCs w:val="20"/>
          <w:lang w:val="en"/>
        </w:rPr>
        <w:t>TOTAL SAVES IN THE SCL:</w:t>
      </w:r>
      <w:r>
        <w:rPr>
          <w:sz w:val="20"/>
          <w:szCs w:val="20"/>
          <w:lang w:val="en"/>
        </w:rPr>
        <w:t xml:space="preserve"> (47).</w:t>
      </w:r>
      <w:r>
        <w:rPr>
          <w:lang w:val="en"/>
        </w:rPr>
        <w:t xml:space="preserve"> </w:t>
      </w:r>
      <w:r>
        <w:rPr>
          <w:b/>
          <w:sz w:val="20"/>
          <w:szCs w:val="20"/>
          <w:lang w:val="en"/>
        </w:rPr>
        <w:t xml:space="preserve">GOALKEEPERS: </w:t>
      </w:r>
      <w:r>
        <w:rPr>
          <w:lang w:val="en"/>
        </w:rPr>
        <w:t xml:space="preserve"> </w:t>
      </w:r>
      <w:r>
        <w:rPr>
          <w:sz w:val="20"/>
          <w:szCs w:val="20"/>
          <w:lang w:val="en"/>
        </w:rPr>
        <w:t>Jonathan Rougier (ARG) with 47.</w:t>
      </w:r>
    </w:p>
    <w:p w14:paraId="45274A0B" w14:textId="77777777" w:rsidR="002B244C" w:rsidRDefault="002B244C" w:rsidP="002B244C">
      <w:pPr>
        <w:shd w:val="clear" w:color="auto" w:fill="FFFFFF"/>
        <w:spacing w:before="200"/>
        <w:ind w:left="141" w:right="165"/>
        <w:jc w:val="both"/>
        <w:rPr>
          <w:rFonts w:ascii="Poppins" w:eastAsia="Poppins" w:hAnsi="Poppins" w:cs="Poppins"/>
          <w:sz w:val="20"/>
          <w:szCs w:val="20"/>
        </w:rPr>
      </w:pPr>
      <w:r>
        <w:rPr>
          <w:b/>
          <w:sz w:val="20"/>
          <w:szCs w:val="20"/>
          <w:lang w:val="en"/>
        </w:rPr>
        <w:t xml:space="preserve">PENALTY DEFINITIONS: </w:t>
      </w:r>
      <w:r>
        <w:rPr>
          <w:sz w:val="20"/>
          <w:szCs w:val="20"/>
          <w:lang w:val="en"/>
        </w:rPr>
        <w:t xml:space="preserve">(3). </w:t>
      </w:r>
      <w:r>
        <w:rPr>
          <w:lang w:val="en"/>
        </w:rPr>
        <w:t xml:space="preserve"> </w:t>
      </w:r>
      <w:r>
        <w:rPr>
          <w:b/>
          <w:sz w:val="20"/>
          <w:szCs w:val="20"/>
          <w:lang w:val="en"/>
        </w:rPr>
        <w:t xml:space="preserve">WON: </w:t>
      </w:r>
      <w:r>
        <w:rPr>
          <w:lang w:val="en"/>
        </w:rPr>
        <w:t xml:space="preserve"> </w:t>
      </w:r>
      <w:r>
        <w:rPr>
          <w:sz w:val="20"/>
          <w:szCs w:val="20"/>
          <w:lang w:val="en"/>
        </w:rPr>
        <w:t>2.</w:t>
      </w:r>
      <w:r>
        <w:rPr>
          <w:lang w:val="en"/>
        </w:rPr>
        <w:t xml:space="preserve"> </w:t>
      </w:r>
      <w:r>
        <w:rPr>
          <w:b/>
          <w:sz w:val="20"/>
          <w:szCs w:val="20"/>
          <w:lang w:val="en"/>
        </w:rPr>
        <w:t xml:space="preserve">LOST: </w:t>
      </w:r>
      <w:r>
        <w:rPr>
          <w:lang w:val="en"/>
        </w:rPr>
        <w:t xml:space="preserve"> </w:t>
      </w:r>
      <w:r>
        <w:rPr>
          <w:sz w:val="20"/>
          <w:szCs w:val="20"/>
          <w:lang w:val="en"/>
        </w:rPr>
        <w:t>1.</w:t>
      </w:r>
    </w:p>
    <w:p w14:paraId="0F5055DA" w14:textId="77777777" w:rsidR="002B244C" w:rsidRDefault="002B244C" w:rsidP="002B244C">
      <w:pPr>
        <w:numPr>
          <w:ilvl w:val="0"/>
          <w:numId w:val="1"/>
        </w:numPr>
        <w:shd w:val="clear" w:color="auto" w:fill="FFFFFF"/>
        <w:spacing w:before="200"/>
        <w:ind w:right="165"/>
        <w:jc w:val="both"/>
        <w:rPr>
          <w:rFonts w:ascii="Poppins" w:eastAsia="Poppins" w:hAnsi="Poppins" w:cs="Poppins"/>
          <w:sz w:val="20"/>
          <w:szCs w:val="20"/>
        </w:rPr>
      </w:pPr>
      <w:r>
        <w:rPr>
          <w:sz w:val="20"/>
          <w:szCs w:val="20"/>
          <w:lang w:val="en"/>
        </w:rPr>
        <w:t xml:space="preserve">They defeated (15-14) Comunicaciones in the Preliminary Round of the 2020 edition after drawing 2-2 in regulation time. This is the longest penalty shootout in the history of Concacaf club tournaments. </w:t>
      </w:r>
    </w:p>
    <w:p w14:paraId="17FA351C" w14:textId="55047E80" w:rsidR="002B244C" w:rsidRDefault="002B244C" w:rsidP="002B244C">
      <w:pPr>
        <w:numPr>
          <w:ilvl w:val="0"/>
          <w:numId w:val="1"/>
        </w:numPr>
        <w:shd w:val="clear" w:color="auto" w:fill="FFFFFF"/>
        <w:spacing w:before="200"/>
        <w:ind w:right="165"/>
        <w:jc w:val="both"/>
        <w:rPr>
          <w:rFonts w:ascii="Poppins" w:eastAsia="Poppins" w:hAnsi="Poppins" w:cs="Poppins"/>
          <w:sz w:val="20"/>
          <w:szCs w:val="20"/>
        </w:rPr>
      </w:pPr>
      <w:r>
        <w:rPr>
          <w:sz w:val="20"/>
          <w:szCs w:val="20"/>
          <w:lang w:val="en"/>
        </w:rPr>
        <w:lastRenderedPageBreak/>
        <w:t xml:space="preserve">Defeated Alianza (4-3) in the </w:t>
      </w:r>
      <w:r w:rsidR="007764C2">
        <w:rPr>
          <w:sz w:val="20"/>
          <w:szCs w:val="20"/>
          <w:lang w:val="en"/>
        </w:rPr>
        <w:t>R16</w:t>
      </w:r>
      <w:r>
        <w:rPr>
          <w:sz w:val="20"/>
          <w:szCs w:val="20"/>
          <w:lang w:val="en"/>
        </w:rPr>
        <w:t xml:space="preserve"> 2020. </w:t>
      </w:r>
    </w:p>
    <w:p w14:paraId="74D42D63" w14:textId="77777777" w:rsidR="002B244C" w:rsidRDefault="002B244C" w:rsidP="002B244C">
      <w:pPr>
        <w:numPr>
          <w:ilvl w:val="0"/>
          <w:numId w:val="1"/>
        </w:numPr>
        <w:shd w:val="clear" w:color="auto" w:fill="FFFFFF"/>
        <w:spacing w:before="200"/>
        <w:ind w:right="165"/>
        <w:jc w:val="both"/>
        <w:rPr>
          <w:rFonts w:ascii="Poppins" w:eastAsia="Poppins" w:hAnsi="Poppins" w:cs="Poppins"/>
          <w:sz w:val="20"/>
          <w:szCs w:val="20"/>
        </w:rPr>
      </w:pPr>
      <w:r>
        <w:rPr>
          <w:sz w:val="20"/>
          <w:szCs w:val="20"/>
          <w:lang w:val="en"/>
        </w:rPr>
        <w:t xml:space="preserve">They lost (4-2) vs. Real Estelí after drawing 2-2 in the Repechage to qualify for the SCCL 2021 at the Estadio Nacional, Tegucigalpa. </w:t>
      </w:r>
    </w:p>
    <w:p w14:paraId="0ADE3457" w14:textId="77777777" w:rsidR="002B244C" w:rsidRDefault="002B244C" w:rsidP="002B244C">
      <w:pPr>
        <w:spacing w:before="200" w:after="200"/>
        <w:ind w:left="141"/>
        <w:jc w:val="both"/>
        <w:rPr>
          <w:rFonts w:ascii="Poppins" w:eastAsia="Poppins" w:hAnsi="Poppins" w:cs="Poppins"/>
          <w:sz w:val="20"/>
          <w:szCs w:val="20"/>
        </w:rPr>
      </w:pPr>
      <w:r>
        <w:rPr>
          <w:b/>
          <w:sz w:val="20"/>
          <w:szCs w:val="20"/>
          <w:lang w:val="en"/>
        </w:rPr>
        <w:t xml:space="preserve">THIS IS HOW IT QUALIFIED TO THE SCL 2021: </w:t>
      </w:r>
      <w:r>
        <w:rPr>
          <w:sz w:val="20"/>
          <w:szCs w:val="20"/>
          <w:lang w:val="en"/>
        </w:rPr>
        <w:t>Team with the highest record accumulated in the 2020/21 Season of the non-champion clubs in the National League of Honduras. He advanced directly to the 2021 SCL Knockout Stages.</w:t>
      </w:r>
    </w:p>
    <w:p w14:paraId="098AAD60" w14:textId="77777777" w:rsidR="002B244C" w:rsidRDefault="002B244C" w:rsidP="002B244C">
      <w:pPr>
        <w:shd w:val="clear" w:color="auto" w:fill="FFFFFF"/>
        <w:spacing w:before="200" w:after="200"/>
        <w:ind w:right="165"/>
        <w:jc w:val="both"/>
        <w:rPr>
          <w:rFonts w:ascii="Poppins" w:eastAsia="Poppins" w:hAnsi="Poppins" w:cs="Poppins"/>
          <w:b/>
          <w:sz w:val="20"/>
          <w:szCs w:val="20"/>
        </w:rPr>
      </w:pPr>
      <w:r>
        <w:rPr>
          <w:b/>
          <w:sz w:val="20"/>
          <w:szCs w:val="20"/>
          <w:lang w:val="en"/>
        </w:rPr>
        <w:t xml:space="preserve">   TOP PLAYERS</w:t>
      </w:r>
    </w:p>
    <w:p w14:paraId="2829DF18" w14:textId="77777777" w:rsidR="002B244C" w:rsidRPr="009B0C4C" w:rsidRDefault="002B244C" w:rsidP="002B244C">
      <w:pPr>
        <w:numPr>
          <w:ilvl w:val="0"/>
          <w:numId w:val="3"/>
        </w:numPr>
        <w:spacing w:after="200"/>
        <w:jc w:val="both"/>
        <w:rPr>
          <w:rFonts w:ascii="Poppins" w:eastAsia="Poppins" w:hAnsi="Poppins" w:cs="Poppins"/>
          <w:sz w:val="20"/>
          <w:szCs w:val="20"/>
        </w:rPr>
      </w:pPr>
      <w:r>
        <w:rPr>
          <w:b/>
          <w:sz w:val="20"/>
          <w:szCs w:val="20"/>
          <w:lang w:val="en"/>
        </w:rPr>
        <w:t xml:space="preserve">Kevin López (HON): </w:t>
      </w:r>
      <w:r>
        <w:rPr>
          <w:bCs/>
          <w:sz w:val="20"/>
          <w:szCs w:val="20"/>
          <w:lang w:val="en"/>
        </w:rPr>
        <w:t xml:space="preserve">Runner-up in 2018 (two goals and 8 matches) and 2019 (one goal in 8 matches). In 2020 he scored two goals in 4 games and has four assists in total. </w:t>
      </w:r>
    </w:p>
    <w:p w14:paraId="69605D6E" w14:textId="77777777" w:rsidR="002B244C" w:rsidRDefault="002B244C" w:rsidP="002B244C">
      <w:pPr>
        <w:numPr>
          <w:ilvl w:val="0"/>
          <w:numId w:val="3"/>
        </w:numPr>
        <w:spacing w:before="200" w:after="200"/>
        <w:jc w:val="both"/>
        <w:rPr>
          <w:rFonts w:ascii="Poppins" w:eastAsia="Poppins" w:hAnsi="Poppins" w:cs="Poppins"/>
          <w:sz w:val="20"/>
          <w:szCs w:val="20"/>
        </w:rPr>
      </w:pPr>
      <w:r>
        <w:rPr>
          <w:b/>
          <w:sz w:val="20"/>
          <w:szCs w:val="20"/>
          <w:lang w:val="en"/>
        </w:rPr>
        <w:t xml:space="preserve">Matías Galvalíz (ARG). </w:t>
      </w:r>
      <w:r>
        <w:rPr>
          <w:sz w:val="20"/>
          <w:szCs w:val="20"/>
          <w:lang w:val="en"/>
        </w:rPr>
        <w:t xml:space="preserve">He is the leader in assists in the SCL (6) in 20 games. He was runner-up in 2018 and 2019. </w:t>
      </w:r>
    </w:p>
    <w:p w14:paraId="30ED2A44" w14:textId="77777777" w:rsidR="002B244C" w:rsidRDefault="002B244C" w:rsidP="002B244C">
      <w:pPr>
        <w:numPr>
          <w:ilvl w:val="0"/>
          <w:numId w:val="3"/>
        </w:numPr>
        <w:spacing w:before="200" w:after="200"/>
        <w:jc w:val="both"/>
        <w:rPr>
          <w:rFonts w:ascii="Poppins" w:eastAsia="Poppins" w:hAnsi="Poppins" w:cs="Poppins"/>
          <w:sz w:val="20"/>
          <w:szCs w:val="20"/>
        </w:rPr>
      </w:pPr>
      <w:r w:rsidRPr="009B0C4C">
        <w:rPr>
          <w:b/>
          <w:bCs/>
          <w:sz w:val="20"/>
          <w:szCs w:val="20"/>
          <w:lang w:val="en"/>
        </w:rPr>
        <w:t>Jonathan Rougier</w:t>
      </w:r>
      <w:r>
        <w:rPr>
          <w:sz w:val="20"/>
          <w:szCs w:val="20"/>
          <w:lang w:val="en"/>
        </w:rPr>
        <w:t xml:space="preserve">(ARG) The goalkeeper has 47 saves in the SCL in the four FC Motagua participations. </w:t>
      </w:r>
    </w:p>
    <w:p w14:paraId="0CDA8EC0" w14:textId="1A330401" w:rsidR="002B244C" w:rsidRDefault="002B244C"/>
    <w:sectPr w:rsidR="002B244C">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187C4" w14:textId="77777777" w:rsidR="009D581C" w:rsidRDefault="009D581C" w:rsidP="00480E49">
      <w:r>
        <w:rPr>
          <w:lang w:val="en"/>
        </w:rPr>
        <w:separator/>
      </w:r>
    </w:p>
  </w:endnote>
  <w:endnote w:type="continuationSeparator" w:id="0">
    <w:p w14:paraId="734769E9" w14:textId="77777777" w:rsidR="009D581C" w:rsidRDefault="009D581C" w:rsidP="00480E49">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altName w:val="Calibri"/>
    <w:panose1 w:val="020B0604020202020204"/>
    <w:charset w:val="4D"/>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B30FA" w14:textId="77777777" w:rsidR="009D581C" w:rsidRDefault="009D581C" w:rsidP="00480E49">
      <w:r>
        <w:rPr>
          <w:lang w:val="en"/>
        </w:rPr>
        <w:separator/>
      </w:r>
    </w:p>
  </w:footnote>
  <w:footnote w:type="continuationSeparator" w:id="0">
    <w:p w14:paraId="251AA5E7" w14:textId="77777777" w:rsidR="009D581C" w:rsidRDefault="009D581C" w:rsidP="00480E49">
      <w:r>
        <w:rPr>
          <w:lang w:val="e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D170F" w14:textId="0E545140" w:rsidR="00480E49" w:rsidRDefault="00480E49">
    <w:pPr>
      <w:pStyle w:val="Header"/>
    </w:pPr>
    <w:r>
      <w:rPr>
        <w:b/>
        <w:noProof/>
        <w:sz w:val="36"/>
        <w:szCs w:val="36"/>
        <w:lang w:val="en"/>
      </w:rPr>
      <w:drawing>
        <wp:inline distT="114300" distB="114300" distL="114300" distR="114300" wp14:anchorId="53BDC477" wp14:editId="3226ED43">
          <wp:extent cx="5760000" cy="673100"/>
          <wp:effectExtent l="0" t="0" r="0" b="0"/>
          <wp:docPr id="58" name="image31.png"/>
          <wp:cNvGraphicFramePr/>
          <a:graphic xmlns:a="http://schemas.openxmlformats.org/drawingml/2006/main">
            <a:graphicData uri="http://schemas.openxmlformats.org/drawingml/2006/picture">
              <pic:pic xmlns:pic="http://schemas.openxmlformats.org/drawingml/2006/picture">
                <pic:nvPicPr>
                  <pic:cNvPr id="0" name="image31.png"/>
                  <pic:cNvPicPr preferRelativeResize="0"/>
                </pic:nvPicPr>
                <pic:blipFill>
                  <a:blip r:embed="rId1"/>
                  <a:srcRect/>
                  <a:stretch>
                    <a:fillRect/>
                  </a:stretch>
                </pic:blipFill>
                <pic:spPr>
                  <a:xfrm>
                    <a:off x="0" y="0"/>
                    <a:ext cx="5760000" cy="6731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43D8E"/>
    <w:multiLevelType w:val="multilevel"/>
    <w:tmpl w:val="42BEF7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E225C17"/>
    <w:multiLevelType w:val="multilevel"/>
    <w:tmpl w:val="6C3E0C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15A1E42"/>
    <w:multiLevelType w:val="multilevel"/>
    <w:tmpl w:val="2264BE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E49"/>
    <w:rsid w:val="002B244C"/>
    <w:rsid w:val="002F2FC6"/>
    <w:rsid w:val="00480E49"/>
    <w:rsid w:val="007764C2"/>
    <w:rsid w:val="009D581C"/>
    <w:rsid w:val="00B555FD"/>
    <w:rsid w:val="00C620EF"/>
    <w:rsid w:val="00CD5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1B95AC"/>
  <w15:chartTrackingRefBased/>
  <w15:docId w15:val="{5825C051-1EC3-5E40-9777-2DC5D2C7F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44C"/>
    <w:pPr>
      <w:spacing w:line="276" w:lineRule="auto"/>
    </w:pPr>
    <w:rPr>
      <w:rFonts w:ascii="Arial" w:eastAsia="Arial" w:hAnsi="Arial" w:cs="Arial"/>
      <w:sz w:val="22"/>
      <w:szCs w:val="22"/>
      <w:lang w:val="es-419"/>
    </w:rPr>
  </w:style>
  <w:style w:type="paragraph" w:styleId="Heading3">
    <w:name w:val="heading 3"/>
    <w:basedOn w:val="Normal"/>
    <w:next w:val="Normal"/>
    <w:link w:val="Heading3Char"/>
    <w:uiPriority w:val="9"/>
    <w:unhideWhenUsed/>
    <w:qFormat/>
    <w:rsid w:val="002B244C"/>
    <w:pPr>
      <w:keepNext/>
      <w:keepLines/>
      <w:spacing w:before="320" w:after="80"/>
      <w:outlineLvl w:val="2"/>
    </w:pPr>
    <w:rPr>
      <w:color w:val="434343"/>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E49"/>
    <w:pPr>
      <w:tabs>
        <w:tab w:val="center" w:pos="4680"/>
        <w:tab w:val="right" w:pos="9360"/>
      </w:tabs>
    </w:pPr>
  </w:style>
  <w:style w:type="character" w:customStyle="1" w:styleId="HeaderChar">
    <w:name w:val="Header Char"/>
    <w:basedOn w:val="DefaultParagraphFont"/>
    <w:link w:val="Header"/>
    <w:uiPriority w:val="99"/>
    <w:rsid w:val="00480E49"/>
  </w:style>
  <w:style w:type="paragraph" w:styleId="Footer">
    <w:name w:val="footer"/>
    <w:basedOn w:val="Normal"/>
    <w:link w:val="FooterChar"/>
    <w:uiPriority w:val="99"/>
    <w:unhideWhenUsed/>
    <w:rsid w:val="00480E49"/>
    <w:pPr>
      <w:tabs>
        <w:tab w:val="center" w:pos="4680"/>
        <w:tab w:val="right" w:pos="9360"/>
      </w:tabs>
    </w:pPr>
  </w:style>
  <w:style w:type="character" w:customStyle="1" w:styleId="FooterChar">
    <w:name w:val="Footer Char"/>
    <w:basedOn w:val="DefaultParagraphFont"/>
    <w:link w:val="Footer"/>
    <w:uiPriority w:val="99"/>
    <w:rsid w:val="00480E49"/>
  </w:style>
  <w:style w:type="character" w:customStyle="1" w:styleId="Heading3Char">
    <w:name w:val="Heading 3 Char"/>
    <w:basedOn w:val="DefaultParagraphFont"/>
    <w:link w:val="Heading3"/>
    <w:uiPriority w:val="9"/>
    <w:rsid w:val="002B244C"/>
    <w:rPr>
      <w:rFonts w:ascii="Arial" w:eastAsia="Arial" w:hAnsi="Arial" w:cs="Arial"/>
      <w:color w:val="434343"/>
      <w:sz w:val="28"/>
      <w:szCs w:val="28"/>
      <w:lang w:val="es-419"/>
    </w:rPr>
  </w:style>
  <w:style w:type="character" w:styleId="PlaceholderText">
    <w:name w:val="Placeholder Text"/>
    <w:basedOn w:val="DefaultParagraphFont"/>
    <w:uiPriority w:val="99"/>
    <w:semiHidden/>
    <w:rsid w:val="007764C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599</Words>
  <Characters>3418</Characters>
  <Application>Microsoft Office Word</Application>
  <DocSecurity>0</DocSecurity>
  <Lines>28</Lines>
  <Paragraphs>8</Paragraphs>
  <ScaleCrop>false</ScaleCrop>
  <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 Rodriguez</dc:creator>
  <cp:keywords/>
  <dc:description/>
  <cp:lastModifiedBy>Yesennia Lema</cp:lastModifiedBy>
  <cp:revision>1</cp:revision>
  <dcterms:created xsi:type="dcterms:W3CDTF">2021-09-14T14:23:00Z</dcterms:created>
  <dcterms:modified xsi:type="dcterms:W3CDTF">2021-09-20T15:36:00Z</dcterms:modified>
</cp:coreProperties>
</file>